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AC8B" w14:textId="77777777" w:rsidR="006C49F7" w:rsidRDefault="006C49F7" w:rsidP="00EF795A"/>
    <w:p w14:paraId="219F0152" w14:textId="77777777" w:rsidR="006C49F7" w:rsidRDefault="006C49F7" w:rsidP="00EF795A"/>
    <w:p w14:paraId="33495EDC" w14:textId="3306157F" w:rsidR="00EF795A" w:rsidRDefault="005C3F4F" w:rsidP="00EF795A">
      <w:r>
        <w:t>Изх</w:t>
      </w:r>
      <w:r w:rsidR="00D641C1">
        <w:t>.№</w:t>
      </w:r>
      <w:r w:rsidR="009C2C9E">
        <w:t xml:space="preserve"> </w:t>
      </w:r>
      <w:r w:rsidR="00955F0D">
        <w:t>25-00-31/24.04.2026г.</w:t>
      </w:r>
    </w:p>
    <w:p w14:paraId="20C8E5A1" w14:textId="77777777" w:rsidR="00EF795A" w:rsidRDefault="00EF795A" w:rsidP="00EF795A"/>
    <w:p w14:paraId="561E24CF" w14:textId="77777777" w:rsidR="00700F2D" w:rsidRPr="00700F2D" w:rsidRDefault="00700F2D" w:rsidP="00700F2D">
      <w:pPr>
        <w:ind w:firstLine="5580"/>
        <w:rPr>
          <w:b/>
          <w:sz w:val="36"/>
          <w:szCs w:val="36"/>
        </w:rPr>
      </w:pPr>
      <w:r w:rsidRPr="00700F2D">
        <w:rPr>
          <w:b/>
          <w:sz w:val="36"/>
          <w:szCs w:val="36"/>
        </w:rPr>
        <w:t>ДО</w:t>
      </w:r>
    </w:p>
    <w:p w14:paraId="5D76F270" w14:textId="77777777" w:rsidR="00700F2D" w:rsidRPr="00700F2D" w:rsidRDefault="00700F2D" w:rsidP="00700F2D">
      <w:pPr>
        <w:ind w:firstLine="5580"/>
        <w:rPr>
          <w:b/>
          <w:sz w:val="36"/>
          <w:szCs w:val="36"/>
        </w:rPr>
      </w:pPr>
      <w:r w:rsidRPr="00700F2D">
        <w:rPr>
          <w:b/>
          <w:sz w:val="36"/>
          <w:szCs w:val="36"/>
        </w:rPr>
        <w:t>ОБЩИНСКИ СЪВЕТ</w:t>
      </w:r>
    </w:p>
    <w:p w14:paraId="373F9957" w14:textId="77777777" w:rsidR="00700F2D" w:rsidRPr="00700F2D" w:rsidRDefault="00700F2D" w:rsidP="00700F2D">
      <w:pPr>
        <w:ind w:firstLine="5580"/>
        <w:rPr>
          <w:b/>
          <w:sz w:val="36"/>
          <w:szCs w:val="36"/>
        </w:rPr>
      </w:pPr>
      <w:r w:rsidRPr="00700F2D">
        <w:rPr>
          <w:b/>
          <w:sz w:val="36"/>
          <w:szCs w:val="36"/>
        </w:rPr>
        <w:t>ГР. РУДОЗЕМ</w:t>
      </w:r>
    </w:p>
    <w:p w14:paraId="1DEA729A" w14:textId="77777777" w:rsidR="00700F2D" w:rsidRPr="00700F2D" w:rsidRDefault="00700F2D" w:rsidP="00700F2D">
      <w:pPr>
        <w:ind w:firstLine="5580"/>
        <w:rPr>
          <w:b/>
          <w:sz w:val="36"/>
          <w:szCs w:val="36"/>
        </w:rPr>
      </w:pPr>
    </w:p>
    <w:p w14:paraId="463B492C" w14:textId="77777777" w:rsidR="00700F2D" w:rsidRPr="00700F2D" w:rsidRDefault="00700F2D" w:rsidP="00700F2D">
      <w:pPr>
        <w:rPr>
          <w:b/>
          <w:sz w:val="40"/>
          <w:szCs w:val="40"/>
        </w:rPr>
      </w:pPr>
    </w:p>
    <w:p w14:paraId="6B7304E8" w14:textId="77777777" w:rsidR="00700F2D" w:rsidRPr="00700F2D" w:rsidRDefault="00700F2D" w:rsidP="00700F2D">
      <w:pPr>
        <w:jc w:val="center"/>
        <w:rPr>
          <w:b/>
          <w:sz w:val="32"/>
          <w:szCs w:val="32"/>
        </w:rPr>
      </w:pPr>
      <w:r w:rsidRPr="00700F2D">
        <w:rPr>
          <w:b/>
          <w:sz w:val="32"/>
          <w:szCs w:val="32"/>
        </w:rPr>
        <w:t>ДОКЛАДНА ЗАПИСКА</w:t>
      </w:r>
    </w:p>
    <w:p w14:paraId="36903603" w14:textId="77777777" w:rsidR="00700F2D" w:rsidRPr="00700F2D" w:rsidRDefault="00700F2D" w:rsidP="00700F2D">
      <w:pPr>
        <w:jc w:val="center"/>
        <w:rPr>
          <w:b/>
          <w:sz w:val="32"/>
          <w:szCs w:val="32"/>
        </w:rPr>
      </w:pPr>
    </w:p>
    <w:p w14:paraId="5574E323" w14:textId="77777777" w:rsidR="00700F2D" w:rsidRPr="00700F2D" w:rsidRDefault="00700F2D" w:rsidP="00700F2D">
      <w:pPr>
        <w:jc w:val="center"/>
        <w:rPr>
          <w:b/>
          <w:i/>
        </w:rPr>
      </w:pPr>
      <w:r w:rsidRPr="00700F2D">
        <w:rPr>
          <w:b/>
          <w:sz w:val="32"/>
          <w:szCs w:val="32"/>
        </w:rPr>
        <w:t xml:space="preserve"> </w:t>
      </w:r>
      <w:r w:rsidRPr="00700F2D">
        <w:rPr>
          <w:b/>
          <w:i/>
        </w:rPr>
        <w:t>от</w:t>
      </w:r>
    </w:p>
    <w:p w14:paraId="003A8B96" w14:textId="77777777" w:rsidR="00700F2D" w:rsidRPr="00700F2D" w:rsidRDefault="00700F2D" w:rsidP="00700F2D">
      <w:pPr>
        <w:ind w:firstLine="720"/>
        <w:jc w:val="center"/>
        <w:rPr>
          <w:b/>
          <w:i/>
        </w:rPr>
      </w:pPr>
      <w:r w:rsidRPr="00700F2D">
        <w:rPr>
          <w:b/>
          <w:i/>
        </w:rPr>
        <w:t>инж. Недко</w:t>
      </w:r>
      <w:r w:rsidR="00762254">
        <w:rPr>
          <w:b/>
          <w:i/>
        </w:rPr>
        <w:t xml:space="preserve"> Фиданов</w:t>
      </w:r>
      <w:r w:rsidRPr="00700F2D">
        <w:rPr>
          <w:b/>
          <w:i/>
        </w:rPr>
        <w:t xml:space="preserve"> Кулевски - кмет на Община Рудозем</w:t>
      </w:r>
    </w:p>
    <w:p w14:paraId="6109B31C" w14:textId="77777777" w:rsidR="00700F2D" w:rsidRPr="00700F2D" w:rsidRDefault="00700F2D" w:rsidP="00700F2D">
      <w:pPr>
        <w:jc w:val="center"/>
        <w:rPr>
          <w:b/>
          <w:i/>
          <w:sz w:val="32"/>
          <w:szCs w:val="32"/>
        </w:rPr>
      </w:pPr>
    </w:p>
    <w:p w14:paraId="4C292D29" w14:textId="77777777" w:rsidR="00700F2D" w:rsidRPr="00700F2D" w:rsidRDefault="00700F2D" w:rsidP="00700F2D">
      <w:pPr>
        <w:ind w:firstLine="720"/>
        <w:rPr>
          <w:b/>
          <w:sz w:val="28"/>
          <w:szCs w:val="28"/>
          <w:u w:val="single"/>
        </w:rPr>
      </w:pPr>
    </w:p>
    <w:p w14:paraId="62B66D03" w14:textId="2B29634F" w:rsidR="00700F2D" w:rsidRPr="00A06E0D" w:rsidRDefault="00700F2D" w:rsidP="00630BC3">
      <w:pPr>
        <w:pStyle w:val="Default"/>
        <w:jc w:val="both"/>
        <w:rPr>
          <w:b/>
          <w:i/>
        </w:rPr>
      </w:pPr>
      <w:r w:rsidRPr="00700F2D">
        <w:rPr>
          <w:b/>
          <w:i/>
          <w:u w:val="single"/>
        </w:rPr>
        <w:t>ОТНОСНО</w:t>
      </w:r>
      <w:r w:rsidRPr="00700F2D">
        <w:rPr>
          <w:b/>
          <w:i/>
          <w:sz w:val="28"/>
          <w:szCs w:val="28"/>
        </w:rPr>
        <w:t>:</w:t>
      </w:r>
      <w:r w:rsidRPr="00700F2D">
        <w:rPr>
          <w:b/>
          <w:i/>
          <w:sz w:val="28"/>
          <w:szCs w:val="28"/>
          <w:lang w:val="ru-RU"/>
        </w:rPr>
        <w:t xml:space="preserve"> </w:t>
      </w:r>
      <w:r w:rsidR="00630BC3" w:rsidRPr="00A06E0D">
        <w:rPr>
          <w:i/>
          <w:iCs/>
        </w:rPr>
        <w:t>Обсъждане на докладите за осъще</w:t>
      </w:r>
      <w:r w:rsidR="002416C0">
        <w:rPr>
          <w:i/>
          <w:iCs/>
        </w:rPr>
        <w:t xml:space="preserve">ствените читалищни дейности и </w:t>
      </w:r>
      <w:r w:rsidR="00630BC3" w:rsidRPr="00A06E0D">
        <w:rPr>
          <w:i/>
          <w:iCs/>
        </w:rPr>
        <w:t xml:space="preserve"> изразходваните от бюджета средства в Община Рудозем през 2025 г.</w:t>
      </w:r>
    </w:p>
    <w:p w14:paraId="6D26B46E" w14:textId="77777777" w:rsidR="00700F2D" w:rsidRPr="00700F2D" w:rsidRDefault="00700F2D" w:rsidP="00700F2D">
      <w:pPr>
        <w:ind w:firstLine="720"/>
        <w:rPr>
          <w:b/>
          <w:sz w:val="28"/>
          <w:szCs w:val="28"/>
        </w:rPr>
      </w:pPr>
    </w:p>
    <w:p w14:paraId="00E4CBDD" w14:textId="77777777" w:rsidR="00700F2D" w:rsidRPr="00700F2D" w:rsidRDefault="00700F2D" w:rsidP="00700F2D">
      <w:pPr>
        <w:ind w:firstLine="720"/>
        <w:rPr>
          <w:b/>
          <w:sz w:val="32"/>
          <w:szCs w:val="32"/>
        </w:rPr>
      </w:pPr>
      <w:r w:rsidRPr="00700F2D">
        <w:rPr>
          <w:b/>
          <w:sz w:val="28"/>
          <w:szCs w:val="28"/>
        </w:rPr>
        <w:t>Уважаеми дами и господа общински съветници</w:t>
      </w:r>
      <w:r w:rsidRPr="00700F2D">
        <w:rPr>
          <w:b/>
          <w:sz w:val="32"/>
          <w:szCs w:val="32"/>
        </w:rPr>
        <w:t>,</w:t>
      </w:r>
    </w:p>
    <w:p w14:paraId="57D3777B" w14:textId="77777777" w:rsidR="00185214" w:rsidRPr="00A92387" w:rsidRDefault="00185214" w:rsidP="00185214">
      <w:pPr>
        <w:pStyle w:val="Default"/>
      </w:pPr>
    </w:p>
    <w:p w14:paraId="5E41B32F" w14:textId="5CA621B3" w:rsidR="00DE1623" w:rsidRDefault="00B40CDE" w:rsidP="00B40CDE">
      <w:pPr>
        <w:pStyle w:val="Default"/>
        <w:ind w:firstLine="567"/>
        <w:jc w:val="both"/>
        <w:rPr>
          <w:shd w:val="clear" w:color="auto" w:fill="FFFFFF"/>
        </w:rPr>
      </w:pPr>
      <w:r>
        <w:t xml:space="preserve">По смисълът на Закона </w:t>
      </w:r>
      <w:r w:rsidR="002416C0">
        <w:t>за народните читалища</w:t>
      </w:r>
      <w:r w:rsidR="00810286">
        <w:t xml:space="preserve"> са </w:t>
      </w:r>
      <w:r w:rsidRPr="00B40CDE">
        <w:rPr>
          <w:shd w:val="clear" w:color="auto" w:fill="FFFFFF"/>
        </w:rPr>
        <w:t>традиционни самоуправляващи се български културно-просветни сдружения в насел</w:t>
      </w:r>
      <w:r w:rsidR="00CF21EC">
        <w:rPr>
          <w:shd w:val="clear" w:color="auto" w:fill="FFFFFF"/>
        </w:rPr>
        <w:t xml:space="preserve">ените места, които изпълняват </w:t>
      </w:r>
      <w:r w:rsidRPr="00B40CDE">
        <w:rPr>
          <w:shd w:val="clear" w:color="auto" w:fill="FFFFFF"/>
        </w:rPr>
        <w:t>държавни културно-просветни задачи.</w:t>
      </w:r>
      <w:r w:rsidR="00DE1623">
        <w:rPr>
          <w:shd w:val="clear" w:color="auto" w:fill="FFFFFF"/>
        </w:rPr>
        <w:t xml:space="preserve"> </w:t>
      </w:r>
      <w:r w:rsidR="00810286">
        <w:rPr>
          <w:shd w:val="clear" w:color="auto" w:fill="FFFFFF"/>
        </w:rPr>
        <w:t xml:space="preserve">Те имат заслугата за запазването и развитието на българския народ и език, за развитие на музикално, театрално </w:t>
      </w:r>
      <w:r w:rsidR="00CF21EC">
        <w:rPr>
          <w:shd w:val="clear" w:color="auto" w:fill="FFFFFF"/>
        </w:rPr>
        <w:t>и др. изкуства, за развитието на библиотечното дело и музейното дело, и за одухотворяване на населението, както на национално, така и на местно ниво.</w:t>
      </w:r>
    </w:p>
    <w:p w14:paraId="62F42E31" w14:textId="29C3B142" w:rsidR="00A06E0D" w:rsidRDefault="006642DB" w:rsidP="00843A21">
      <w:pPr>
        <w:pStyle w:val="Default"/>
        <w:ind w:firstLine="567"/>
        <w:jc w:val="both"/>
      </w:pPr>
      <w:r w:rsidRPr="00B40CDE">
        <w:t>В</w:t>
      </w:r>
      <w:r w:rsidRPr="002D3B67">
        <w:t xml:space="preserve"> Общ</w:t>
      </w:r>
      <w:r w:rsidR="006044AE">
        <w:t>ина Рудозем развиват своята дейност общо 10 /десет</w:t>
      </w:r>
      <w:r w:rsidRPr="002D3B67">
        <w:t>/ на брой читалища</w:t>
      </w:r>
      <w:r w:rsidR="003A798B">
        <w:t>.</w:t>
      </w:r>
      <w:r w:rsidR="00067C0E">
        <w:t xml:space="preserve"> </w:t>
      </w:r>
      <w:r w:rsidR="00843A21">
        <w:t>За</w:t>
      </w:r>
      <w:r w:rsidR="003A798B">
        <w:t xml:space="preserve"> </w:t>
      </w:r>
      <w:r w:rsidR="00843A21">
        <w:t>тях</w:t>
      </w:r>
      <w:r w:rsidR="00F44B30">
        <w:t xml:space="preserve"> </w:t>
      </w:r>
      <w:r w:rsidR="00843A21">
        <w:t>е осигурена субсидия за</w:t>
      </w:r>
      <w:r w:rsidR="00F44B30">
        <w:t xml:space="preserve"> 18</w:t>
      </w:r>
      <w:r w:rsidR="00843A21">
        <w:t xml:space="preserve"> щатни</w:t>
      </w:r>
      <w:r w:rsidR="00F44B30">
        <w:t xml:space="preserve"> бройки</w:t>
      </w:r>
      <w:r w:rsidR="00843A21">
        <w:t>.</w:t>
      </w:r>
      <w:r w:rsidR="00F44B30">
        <w:t xml:space="preserve"> </w:t>
      </w:r>
      <w:r w:rsidR="00843A21">
        <w:t>Броят на щатните бройки не е променян с</w:t>
      </w:r>
      <w:r w:rsidR="00BE381A">
        <w:t>прямо предходния отчетен период</w:t>
      </w:r>
      <w:r w:rsidR="00843A21">
        <w:t>. Отпусната</w:t>
      </w:r>
      <w:r w:rsidR="00843A21" w:rsidRPr="00843A21">
        <w:t xml:space="preserve"> </w:t>
      </w:r>
      <w:r w:rsidR="002416C0">
        <w:t>държавна годишна субсидия към 31.12.</w:t>
      </w:r>
      <w:r w:rsidR="00F44B30">
        <w:t>2025 г.</w:t>
      </w:r>
      <w:r w:rsidR="00843A21">
        <w:t xml:space="preserve"> е</w:t>
      </w:r>
      <w:r w:rsidR="003A798B">
        <w:t xml:space="preserve"> </w:t>
      </w:r>
      <w:r w:rsidR="00CF21EC">
        <w:t xml:space="preserve">в размер на </w:t>
      </w:r>
      <w:r w:rsidR="002416C0">
        <w:t>19 555</w:t>
      </w:r>
      <w:r w:rsidR="00F44B30">
        <w:t xml:space="preserve"> лв.</w:t>
      </w:r>
      <w:r w:rsidR="00CF21EC">
        <w:t xml:space="preserve"> </w:t>
      </w:r>
      <w:r w:rsidR="00F44B30">
        <w:t>за една бройка или общ</w:t>
      </w:r>
      <w:r w:rsidR="003A798B">
        <w:t>а сума</w:t>
      </w:r>
      <w:r w:rsidR="002416C0">
        <w:t xml:space="preserve"> на годишна база е  351 990</w:t>
      </w:r>
      <w:r w:rsidR="00F44B30">
        <w:t xml:space="preserve"> лв.</w:t>
      </w:r>
    </w:p>
    <w:p w14:paraId="36C6D2DC" w14:textId="19182D0E" w:rsidR="00F44B30" w:rsidRDefault="00F44B30" w:rsidP="00B40CDE">
      <w:pPr>
        <w:pStyle w:val="Default"/>
        <w:ind w:firstLine="567"/>
        <w:jc w:val="both"/>
      </w:pPr>
      <w:r>
        <w:t>Разпределението им по читалища е следното:</w:t>
      </w:r>
    </w:p>
    <w:p w14:paraId="4F853033" w14:textId="77777777" w:rsidR="0041240B" w:rsidRDefault="0041240B" w:rsidP="00B40CDE">
      <w:pPr>
        <w:pStyle w:val="Default"/>
        <w:ind w:firstLine="567"/>
        <w:jc w:val="both"/>
      </w:pP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456"/>
        <w:gridCol w:w="3258"/>
        <w:gridCol w:w="1860"/>
        <w:gridCol w:w="1588"/>
        <w:gridCol w:w="1215"/>
        <w:gridCol w:w="1824"/>
      </w:tblGrid>
      <w:tr w:rsidR="002416C0" w14:paraId="1739175E" w14:textId="3E3AF9AF" w:rsidTr="002416C0">
        <w:tc>
          <w:tcPr>
            <w:tcW w:w="456" w:type="dxa"/>
            <w:vAlign w:val="center"/>
          </w:tcPr>
          <w:p w14:paraId="3575A9AF" w14:textId="3467A68D" w:rsidR="002416C0" w:rsidRPr="00282547" w:rsidRDefault="002416C0" w:rsidP="005367CD">
            <w:pPr>
              <w:pStyle w:val="Default"/>
              <w:jc w:val="center"/>
            </w:pPr>
            <w:r w:rsidRPr="00282547">
              <w:t>№</w:t>
            </w:r>
          </w:p>
        </w:tc>
        <w:tc>
          <w:tcPr>
            <w:tcW w:w="3290" w:type="dxa"/>
            <w:vAlign w:val="center"/>
          </w:tcPr>
          <w:p w14:paraId="7DFB7916" w14:textId="19B9D4B9" w:rsidR="002416C0" w:rsidRPr="00282547" w:rsidRDefault="002416C0" w:rsidP="002416C0">
            <w:pPr>
              <w:pStyle w:val="Default"/>
              <w:jc w:val="center"/>
            </w:pPr>
            <w:r w:rsidRPr="00282547">
              <w:t>Наименование на читалище</w:t>
            </w:r>
          </w:p>
        </w:tc>
        <w:tc>
          <w:tcPr>
            <w:tcW w:w="1870" w:type="dxa"/>
            <w:vAlign w:val="center"/>
          </w:tcPr>
          <w:p w14:paraId="33612B04" w14:textId="57BB97C8" w:rsidR="002416C0" w:rsidRPr="00282547" w:rsidRDefault="002416C0" w:rsidP="002416C0">
            <w:pPr>
              <w:pStyle w:val="Default"/>
              <w:jc w:val="center"/>
            </w:pPr>
            <w:r w:rsidRPr="00282547">
              <w:t>Населено място</w:t>
            </w:r>
          </w:p>
        </w:tc>
        <w:tc>
          <w:tcPr>
            <w:tcW w:w="1588" w:type="dxa"/>
            <w:vAlign w:val="center"/>
          </w:tcPr>
          <w:p w14:paraId="7FECA52B" w14:textId="77777777" w:rsidR="002416C0" w:rsidRDefault="002416C0" w:rsidP="002416C0">
            <w:pPr>
              <w:pStyle w:val="Default"/>
              <w:jc w:val="center"/>
            </w:pPr>
            <w:r>
              <w:t>Субсидирани</w:t>
            </w:r>
          </w:p>
          <w:p w14:paraId="167B6648" w14:textId="3BE8839D" w:rsidR="002416C0" w:rsidRPr="00282547" w:rsidRDefault="002416C0" w:rsidP="002416C0">
            <w:pPr>
              <w:pStyle w:val="Default"/>
              <w:jc w:val="center"/>
            </w:pPr>
            <w:r>
              <w:t>б</w:t>
            </w:r>
            <w:r w:rsidRPr="00282547">
              <w:t>ройки</w:t>
            </w:r>
          </w:p>
          <w:p w14:paraId="70139113" w14:textId="727D98CC" w:rsidR="002416C0" w:rsidRPr="00282547" w:rsidRDefault="002416C0" w:rsidP="002416C0">
            <w:pPr>
              <w:pStyle w:val="Default"/>
              <w:jc w:val="center"/>
            </w:pPr>
            <w:r>
              <w:t>за 2025 г.</w:t>
            </w:r>
          </w:p>
          <w:p w14:paraId="31BC1331" w14:textId="2D996063" w:rsidR="002416C0" w:rsidRPr="00282547" w:rsidRDefault="002416C0" w:rsidP="002416C0">
            <w:pPr>
              <w:pStyle w:val="Default"/>
              <w:jc w:val="center"/>
            </w:pPr>
            <w:r w:rsidRPr="00282547">
              <w:t>/бр./</w:t>
            </w:r>
          </w:p>
        </w:tc>
        <w:tc>
          <w:tcPr>
            <w:tcW w:w="1161" w:type="dxa"/>
            <w:vAlign w:val="center"/>
          </w:tcPr>
          <w:p w14:paraId="7067F83E" w14:textId="319BC266" w:rsidR="002416C0" w:rsidRDefault="002416C0" w:rsidP="002416C0">
            <w:pPr>
              <w:spacing w:after="16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Месечна</w:t>
            </w:r>
          </w:p>
          <w:p w14:paraId="597EF9CB" w14:textId="2EAB8928" w:rsidR="002416C0" w:rsidRDefault="002416C0" w:rsidP="002416C0">
            <w:pPr>
              <w:spacing w:after="16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Субсидия</w:t>
            </w:r>
          </w:p>
          <w:p w14:paraId="7C6AF6C7" w14:textId="05B9A205" w:rsidR="002416C0" w:rsidRPr="00282547" w:rsidRDefault="002416C0" w:rsidP="002416C0">
            <w:pPr>
              <w:spacing w:after="16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82547">
              <w:rPr>
                <w:rFonts w:eastAsiaTheme="minorHAnsi"/>
                <w:color w:val="000000"/>
                <w:lang w:eastAsia="en-US"/>
              </w:rPr>
              <w:t>/лв./</w:t>
            </w:r>
          </w:p>
        </w:tc>
        <w:tc>
          <w:tcPr>
            <w:tcW w:w="1836" w:type="dxa"/>
            <w:vAlign w:val="center"/>
          </w:tcPr>
          <w:p w14:paraId="524A7276" w14:textId="77777777" w:rsidR="002416C0" w:rsidRPr="00282547" w:rsidRDefault="002416C0" w:rsidP="00F21802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82547">
              <w:rPr>
                <w:rFonts w:eastAsiaTheme="minorHAnsi"/>
                <w:color w:val="000000"/>
                <w:lang w:eastAsia="en-US"/>
              </w:rPr>
              <w:t>Общо сума</w:t>
            </w:r>
            <w:r>
              <w:rPr>
                <w:rFonts w:eastAsiaTheme="minorHAnsi"/>
                <w:color w:val="000000"/>
                <w:lang w:eastAsia="en-US"/>
              </w:rPr>
              <w:t xml:space="preserve"> на субсидия</w:t>
            </w:r>
            <w:r w:rsidRPr="00282547">
              <w:rPr>
                <w:rFonts w:eastAsiaTheme="minorHAnsi"/>
                <w:color w:val="000000"/>
                <w:lang w:eastAsia="en-US"/>
              </w:rPr>
              <w:t xml:space="preserve"> за година</w:t>
            </w:r>
          </w:p>
          <w:p w14:paraId="77897ED2" w14:textId="4EE7E728" w:rsidR="002416C0" w:rsidRPr="00282547" w:rsidRDefault="002416C0" w:rsidP="00F21802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82547">
              <w:rPr>
                <w:rFonts w:eastAsiaTheme="minorHAnsi"/>
                <w:color w:val="000000"/>
                <w:lang w:eastAsia="en-US"/>
              </w:rPr>
              <w:t>/лв./</w:t>
            </w:r>
          </w:p>
        </w:tc>
      </w:tr>
      <w:tr w:rsidR="002416C0" w14:paraId="6000A34B" w14:textId="554D6A61" w:rsidTr="002416C0">
        <w:trPr>
          <w:trHeight w:val="510"/>
        </w:trPr>
        <w:tc>
          <w:tcPr>
            <w:tcW w:w="456" w:type="dxa"/>
            <w:vAlign w:val="center"/>
          </w:tcPr>
          <w:p w14:paraId="04423F74" w14:textId="4D5874C5" w:rsidR="002416C0" w:rsidRDefault="002416C0" w:rsidP="005367CD">
            <w:pPr>
              <w:pStyle w:val="Default"/>
              <w:jc w:val="center"/>
            </w:pPr>
            <w:r>
              <w:t>1</w:t>
            </w:r>
          </w:p>
        </w:tc>
        <w:tc>
          <w:tcPr>
            <w:tcW w:w="3290" w:type="dxa"/>
            <w:vAlign w:val="center"/>
          </w:tcPr>
          <w:p w14:paraId="7C88F17F" w14:textId="0377F4E1" w:rsidR="002416C0" w:rsidRPr="00CA56BB" w:rsidRDefault="002416C0" w:rsidP="005367CD">
            <w:pPr>
              <w:pStyle w:val="Default"/>
            </w:pPr>
            <w:r w:rsidRPr="00CA56BB">
              <w:t>НЧ ”Христо Ботев-2000”</w:t>
            </w:r>
          </w:p>
        </w:tc>
        <w:tc>
          <w:tcPr>
            <w:tcW w:w="1870" w:type="dxa"/>
            <w:vAlign w:val="center"/>
          </w:tcPr>
          <w:p w14:paraId="2CA5835C" w14:textId="698E770E" w:rsidR="002416C0" w:rsidRDefault="002416C0" w:rsidP="005367CD">
            <w:pPr>
              <w:pStyle w:val="Default"/>
              <w:jc w:val="center"/>
            </w:pPr>
            <w:r>
              <w:t>гр. Рудозем</w:t>
            </w:r>
          </w:p>
        </w:tc>
        <w:tc>
          <w:tcPr>
            <w:tcW w:w="1588" w:type="dxa"/>
            <w:vAlign w:val="center"/>
          </w:tcPr>
          <w:p w14:paraId="64AD1B63" w14:textId="3AC3856E" w:rsidR="002416C0" w:rsidRDefault="002416C0" w:rsidP="005367CD">
            <w:pPr>
              <w:pStyle w:val="Default"/>
              <w:jc w:val="center"/>
            </w:pPr>
            <w:r>
              <w:t>4,00</w:t>
            </w:r>
          </w:p>
        </w:tc>
        <w:tc>
          <w:tcPr>
            <w:tcW w:w="1161" w:type="dxa"/>
            <w:vAlign w:val="center"/>
          </w:tcPr>
          <w:p w14:paraId="36301B23" w14:textId="0266EC18" w:rsidR="002416C0" w:rsidRDefault="002416C0" w:rsidP="002416C0">
            <w:pPr>
              <w:pStyle w:val="Default"/>
              <w:jc w:val="center"/>
            </w:pPr>
            <w:r>
              <w:t>6518,33</w:t>
            </w:r>
          </w:p>
        </w:tc>
        <w:tc>
          <w:tcPr>
            <w:tcW w:w="1836" w:type="dxa"/>
            <w:vAlign w:val="center"/>
          </w:tcPr>
          <w:p w14:paraId="15F6E468" w14:textId="5B2CA05A" w:rsidR="002416C0" w:rsidRDefault="002416C0" w:rsidP="002416C0">
            <w:pPr>
              <w:pStyle w:val="Default"/>
              <w:jc w:val="center"/>
            </w:pPr>
            <w:r>
              <w:t>78220,00</w:t>
            </w:r>
          </w:p>
        </w:tc>
      </w:tr>
      <w:tr w:rsidR="002416C0" w14:paraId="5380C906" w14:textId="2ABFE716" w:rsidTr="002416C0">
        <w:trPr>
          <w:trHeight w:val="510"/>
        </w:trPr>
        <w:tc>
          <w:tcPr>
            <w:tcW w:w="456" w:type="dxa"/>
            <w:vAlign w:val="center"/>
          </w:tcPr>
          <w:p w14:paraId="13855787" w14:textId="55849696" w:rsidR="002416C0" w:rsidRDefault="002416C0" w:rsidP="005367CD">
            <w:pPr>
              <w:pStyle w:val="Default"/>
              <w:jc w:val="center"/>
            </w:pPr>
            <w:r>
              <w:t>2</w:t>
            </w:r>
          </w:p>
        </w:tc>
        <w:tc>
          <w:tcPr>
            <w:tcW w:w="3290" w:type="dxa"/>
            <w:vAlign w:val="center"/>
          </w:tcPr>
          <w:p w14:paraId="7D7BA35E" w14:textId="2BF9C389" w:rsidR="002416C0" w:rsidRPr="00CA56BB" w:rsidRDefault="002416C0" w:rsidP="005367CD">
            <w:pPr>
              <w:pStyle w:val="Default"/>
            </w:pPr>
            <w:r w:rsidRPr="00CA56BB">
              <w:t>НЧ ”Нов живот-1948”</w:t>
            </w:r>
          </w:p>
        </w:tc>
        <w:tc>
          <w:tcPr>
            <w:tcW w:w="1870" w:type="dxa"/>
            <w:vAlign w:val="center"/>
          </w:tcPr>
          <w:p w14:paraId="0B373860" w14:textId="4DFD023C" w:rsidR="002416C0" w:rsidRDefault="002416C0" w:rsidP="005367CD">
            <w:pPr>
              <w:pStyle w:val="Default"/>
              <w:jc w:val="center"/>
            </w:pPr>
            <w:r>
              <w:t>с. Чепинци</w:t>
            </w:r>
          </w:p>
        </w:tc>
        <w:tc>
          <w:tcPr>
            <w:tcW w:w="1588" w:type="dxa"/>
            <w:vAlign w:val="center"/>
          </w:tcPr>
          <w:p w14:paraId="607A6BA7" w14:textId="20FF5723" w:rsidR="002416C0" w:rsidRDefault="002416C0" w:rsidP="005367CD">
            <w:pPr>
              <w:pStyle w:val="Default"/>
              <w:jc w:val="center"/>
            </w:pPr>
            <w:r>
              <w:t>4,00</w:t>
            </w:r>
          </w:p>
        </w:tc>
        <w:tc>
          <w:tcPr>
            <w:tcW w:w="1161" w:type="dxa"/>
            <w:vAlign w:val="center"/>
          </w:tcPr>
          <w:p w14:paraId="2B127EF8" w14:textId="1C4CB253" w:rsidR="002416C0" w:rsidRDefault="002416C0" w:rsidP="002416C0">
            <w:pPr>
              <w:pStyle w:val="Default"/>
              <w:jc w:val="center"/>
            </w:pPr>
            <w:r>
              <w:t>6518,33</w:t>
            </w:r>
          </w:p>
        </w:tc>
        <w:tc>
          <w:tcPr>
            <w:tcW w:w="1836" w:type="dxa"/>
            <w:vAlign w:val="center"/>
          </w:tcPr>
          <w:p w14:paraId="1F10FC14" w14:textId="53FB081B" w:rsidR="002416C0" w:rsidRDefault="002416C0" w:rsidP="005367CD">
            <w:pPr>
              <w:pStyle w:val="Default"/>
              <w:jc w:val="center"/>
            </w:pPr>
            <w:r>
              <w:t>78220,00</w:t>
            </w:r>
          </w:p>
        </w:tc>
      </w:tr>
      <w:tr w:rsidR="002416C0" w14:paraId="4F47E979" w14:textId="7484C523" w:rsidTr="002416C0">
        <w:trPr>
          <w:trHeight w:val="510"/>
        </w:trPr>
        <w:tc>
          <w:tcPr>
            <w:tcW w:w="456" w:type="dxa"/>
            <w:vAlign w:val="center"/>
          </w:tcPr>
          <w:p w14:paraId="0EACBF7A" w14:textId="5A91DD58" w:rsidR="002416C0" w:rsidRDefault="002416C0" w:rsidP="005367CD">
            <w:pPr>
              <w:pStyle w:val="Default"/>
              <w:jc w:val="center"/>
            </w:pPr>
            <w:r>
              <w:t>3</w:t>
            </w:r>
          </w:p>
        </w:tc>
        <w:tc>
          <w:tcPr>
            <w:tcW w:w="3290" w:type="dxa"/>
            <w:vAlign w:val="center"/>
          </w:tcPr>
          <w:p w14:paraId="143A6C10" w14:textId="694A42A5" w:rsidR="002416C0" w:rsidRPr="00CA56BB" w:rsidRDefault="002416C0" w:rsidP="005367CD">
            <w:pPr>
              <w:pStyle w:val="Default"/>
            </w:pPr>
            <w:r w:rsidRPr="00CA56BB">
              <w:t>НЧ ”Звезда-1950”</w:t>
            </w:r>
          </w:p>
        </w:tc>
        <w:tc>
          <w:tcPr>
            <w:tcW w:w="1870" w:type="dxa"/>
            <w:vAlign w:val="center"/>
          </w:tcPr>
          <w:p w14:paraId="205052E5" w14:textId="2DE60217" w:rsidR="002416C0" w:rsidRDefault="002416C0" w:rsidP="005367CD">
            <w:pPr>
              <w:pStyle w:val="Default"/>
              <w:jc w:val="center"/>
            </w:pPr>
            <w:r>
              <w:t>с. Елховец</w:t>
            </w:r>
          </w:p>
        </w:tc>
        <w:tc>
          <w:tcPr>
            <w:tcW w:w="1588" w:type="dxa"/>
            <w:vAlign w:val="center"/>
          </w:tcPr>
          <w:p w14:paraId="4488CDB1" w14:textId="7EBE8FF6" w:rsidR="002416C0" w:rsidRDefault="002416C0" w:rsidP="005367CD">
            <w:pPr>
              <w:pStyle w:val="Default"/>
              <w:jc w:val="center"/>
            </w:pPr>
            <w:r>
              <w:t>2,50</w:t>
            </w:r>
          </w:p>
        </w:tc>
        <w:tc>
          <w:tcPr>
            <w:tcW w:w="1161" w:type="dxa"/>
            <w:vAlign w:val="center"/>
          </w:tcPr>
          <w:p w14:paraId="1377A725" w14:textId="238C4C66" w:rsidR="002416C0" w:rsidRDefault="002416C0" w:rsidP="002416C0">
            <w:pPr>
              <w:pStyle w:val="Default"/>
              <w:jc w:val="center"/>
            </w:pPr>
            <w:r>
              <w:t>4073,96</w:t>
            </w:r>
          </w:p>
        </w:tc>
        <w:tc>
          <w:tcPr>
            <w:tcW w:w="1836" w:type="dxa"/>
            <w:vAlign w:val="center"/>
          </w:tcPr>
          <w:p w14:paraId="248BD23E" w14:textId="73C7487D" w:rsidR="002416C0" w:rsidRDefault="002416C0" w:rsidP="005367CD">
            <w:pPr>
              <w:pStyle w:val="Default"/>
              <w:jc w:val="center"/>
            </w:pPr>
            <w:r>
              <w:t>48887,50</w:t>
            </w:r>
          </w:p>
        </w:tc>
      </w:tr>
      <w:tr w:rsidR="002416C0" w14:paraId="67E36502" w14:textId="4486F0C1" w:rsidTr="002416C0">
        <w:trPr>
          <w:trHeight w:val="510"/>
        </w:trPr>
        <w:tc>
          <w:tcPr>
            <w:tcW w:w="456" w:type="dxa"/>
            <w:vAlign w:val="center"/>
          </w:tcPr>
          <w:p w14:paraId="14D4AF8F" w14:textId="28E5658B" w:rsidR="002416C0" w:rsidRDefault="002416C0" w:rsidP="005367CD">
            <w:pPr>
              <w:pStyle w:val="Default"/>
              <w:jc w:val="center"/>
            </w:pPr>
            <w:r>
              <w:t>4</w:t>
            </w:r>
          </w:p>
        </w:tc>
        <w:tc>
          <w:tcPr>
            <w:tcW w:w="3290" w:type="dxa"/>
            <w:vAlign w:val="center"/>
          </w:tcPr>
          <w:p w14:paraId="3E5FCA4E" w14:textId="19915271" w:rsidR="002416C0" w:rsidRPr="00CA56BB" w:rsidRDefault="002416C0" w:rsidP="005367CD">
            <w:pPr>
              <w:pStyle w:val="Default"/>
            </w:pPr>
            <w:r w:rsidRPr="00CA56BB">
              <w:t>НЧ „Възраждане-2013“</w:t>
            </w:r>
          </w:p>
        </w:tc>
        <w:tc>
          <w:tcPr>
            <w:tcW w:w="1870" w:type="dxa"/>
            <w:vAlign w:val="center"/>
          </w:tcPr>
          <w:p w14:paraId="7BE0E581" w14:textId="63E24571" w:rsidR="002416C0" w:rsidRDefault="002416C0" w:rsidP="005367CD">
            <w:pPr>
              <w:pStyle w:val="Default"/>
              <w:jc w:val="center"/>
            </w:pPr>
            <w:r>
              <w:t>гр. Рудозем</w:t>
            </w:r>
          </w:p>
        </w:tc>
        <w:tc>
          <w:tcPr>
            <w:tcW w:w="1588" w:type="dxa"/>
            <w:vAlign w:val="center"/>
          </w:tcPr>
          <w:p w14:paraId="7DD17787" w14:textId="7EDCB51D" w:rsidR="002416C0" w:rsidRDefault="002416C0" w:rsidP="005367CD">
            <w:pPr>
              <w:pStyle w:val="Default"/>
              <w:jc w:val="center"/>
            </w:pPr>
            <w:r>
              <w:t>0,25</w:t>
            </w:r>
          </w:p>
        </w:tc>
        <w:tc>
          <w:tcPr>
            <w:tcW w:w="1161" w:type="dxa"/>
            <w:vAlign w:val="center"/>
          </w:tcPr>
          <w:p w14:paraId="000D3091" w14:textId="44C49B42" w:rsidR="002416C0" w:rsidRDefault="002416C0" w:rsidP="002416C0">
            <w:pPr>
              <w:pStyle w:val="Default"/>
              <w:jc w:val="center"/>
            </w:pPr>
            <w:r>
              <w:t>407,40</w:t>
            </w:r>
          </w:p>
        </w:tc>
        <w:tc>
          <w:tcPr>
            <w:tcW w:w="1836" w:type="dxa"/>
            <w:vAlign w:val="center"/>
          </w:tcPr>
          <w:p w14:paraId="07CF035E" w14:textId="08B4F4BF" w:rsidR="002416C0" w:rsidRDefault="002416C0" w:rsidP="005367CD">
            <w:pPr>
              <w:pStyle w:val="Default"/>
              <w:jc w:val="center"/>
            </w:pPr>
            <w:r>
              <w:t>4888,75</w:t>
            </w:r>
          </w:p>
        </w:tc>
      </w:tr>
      <w:tr w:rsidR="002416C0" w14:paraId="6E596C5D" w14:textId="0430B0ED" w:rsidTr="002416C0">
        <w:trPr>
          <w:trHeight w:val="510"/>
        </w:trPr>
        <w:tc>
          <w:tcPr>
            <w:tcW w:w="456" w:type="dxa"/>
            <w:vAlign w:val="center"/>
          </w:tcPr>
          <w:p w14:paraId="19A6FE62" w14:textId="0375408B" w:rsidR="002416C0" w:rsidRDefault="002416C0" w:rsidP="005367CD">
            <w:pPr>
              <w:pStyle w:val="Default"/>
              <w:jc w:val="center"/>
            </w:pPr>
            <w:r>
              <w:t>5</w:t>
            </w:r>
          </w:p>
        </w:tc>
        <w:tc>
          <w:tcPr>
            <w:tcW w:w="3290" w:type="dxa"/>
            <w:vAlign w:val="center"/>
          </w:tcPr>
          <w:p w14:paraId="3679A45C" w14:textId="2CC4EF1E" w:rsidR="002416C0" w:rsidRPr="00CA56BB" w:rsidRDefault="002416C0" w:rsidP="005367CD">
            <w:pPr>
              <w:pStyle w:val="Default"/>
            </w:pPr>
            <w:r w:rsidRPr="00CA56BB">
              <w:t>НЧ ”Пробуда-1967”</w:t>
            </w:r>
          </w:p>
        </w:tc>
        <w:tc>
          <w:tcPr>
            <w:tcW w:w="1870" w:type="dxa"/>
            <w:vAlign w:val="center"/>
          </w:tcPr>
          <w:p w14:paraId="73A31E15" w14:textId="4172F3D4" w:rsidR="002416C0" w:rsidRDefault="002416C0" w:rsidP="005367CD">
            <w:pPr>
              <w:pStyle w:val="Default"/>
              <w:jc w:val="center"/>
            </w:pPr>
            <w:r>
              <w:t>с. Пловдивци</w:t>
            </w:r>
          </w:p>
        </w:tc>
        <w:tc>
          <w:tcPr>
            <w:tcW w:w="1588" w:type="dxa"/>
            <w:vAlign w:val="center"/>
          </w:tcPr>
          <w:p w14:paraId="53C60277" w14:textId="273D6B96" w:rsidR="002416C0" w:rsidRDefault="002416C0" w:rsidP="005367CD">
            <w:pPr>
              <w:pStyle w:val="Default"/>
              <w:jc w:val="center"/>
            </w:pPr>
            <w:r>
              <w:t>1,50</w:t>
            </w:r>
          </w:p>
        </w:tc>
        <w:tc>
          <w:tcPr>
            <w:tcW w:w="1161" w:type="dxa"/>
            <w:vAlign w:val="center"/>
          </w:tcPr>
          <w:p w14:paraId="11CB2262" w14:textId="5DBAE3EE" w:rsidR="002416C0" w:rsidRDefault="002416C0" w:rsidP="002416C0">
            <w:pPr>
              <w:pStyle w:val="Default"/>
              <w:jc w:val="center"/>
            </w:pPr>
            <w:r>
              <w:t>2444,38</w:t>
            </w:r>
          </w:p>
        </w:tc>
        <w:tc>
          <w:tcPr>
            <w:tcW w:w="1836" w:type="dxa"/>
            <w:vAlign w:val="center"/>
          </w:tcPr>
          <w:p w14:paraId="5B002AF2" w14:textId="494274D7" w:rsidR="002416C0" w:rsidRDefault="002416C0" w:rsidP="005367CD">
            <w:pPr>
              <w:pStyle w:val="Default"/>
              <w:jc w:val="center"/>
            </w:pPr>
            <w:r>
              <w:t>29332,50</w:t>
            </w:r>
          </w:p>
        </w:tc>
      </w:tr>
      <w:tr w:rsidR="002416C0" w14:paraId="11F9FCDA" w14:textId="1EE4E0D9" w:rsidTr="002416C0">
        <w:trPr>
          <w:trHeight w:val="510"/>
        </w:trPr>
        <w:tc>
          <w:tcPr>
            <w:tcW w:w="456" w:type="dxa"/>
            <w:vAlign w:val="center"/>
          </w:tcPr>
          <w:p w14:paraId="779F2384" w14:textId="4439CD11" w:rsidR="002416C0" w:rsidRDefault="002416C0" w:rsidP="005367CD">
            <w:pPr>
              <w:pStyle w:val="Default"/>
              <w:jc w:val="center"/>
            </w:pPr>
            <w:r>
              <w:lastRenderedPageBreak/>
              <w:t>6</w:t>
            </w:r>
          </w:p>
        </w:tc>
        <w:tc>
          <w:tcPr>
            <w:tcW w:w="3290" w:type="dxa"/>
            <w:vAlign w:val="center"/>
          </w:tcPr>
          <w:p w14:paraId="2F228959" w14:textId="06417AFF" w:rsidR="002416C0" w:rsidRPr="00CA56BB" w:rsidRDefault="002416C0" w:rsidP="005367CD">
            <w:pPr>
              <w:pStyle w:val="Default"/>
            </w:pPr>
            <w:r w:rsidRPr="00CA56BB">
              <w:t>НЧ ”Напредък-2006”</w:t>
            </w:r>
          </w:p>
        </w:tc>
        <w:tc>
          <w:tcPr>
            <w:tcW w:w="1870" w:type="dxa"/>
            <w:vAlign w:val="center"/>
          </w:tcPr>
          <w:p w14:paraId="5AFBE1B0" w14:textId="0918A60E" w:rsidR="002416C0" w:rsidRDefault="002416C0" w:rsidP="005367CD">
            <w:pPr>
              <w:pStyle w:val="Default"/>
              <w:jc w:val="center"/>
            </w:pPr>
            <w:r>
              <w:t>с. Войкова лъка</w:t>
            </w:r>
          </w:p>
        </w:tc>
        <w:tc>
          <w:tcPr>
            <w:tcW w:w="1588" w:type="dxa"/>
            <w:vAlign w:val="center"/>
          </w:tcPr>
          <w:p w14:paraId="0C0E0C49" w14:textId="69DC8AC8" w:rsidR="002416C0" w:rsidRDefault="002416C0" w:rsidP="005367CD">
            <w:pPr>
              <w:pStyle w:val="Default"/>
              <w:jc w:val="center"/>
            </w:pPr>
            <w:r>
              <w:t>1,25</w:t>
            </w:r>
          </w:p>
        </w:tc>
        <w:tc>
          <w:tcPr>
            <w:tcW w:w="1161" w:type="dxa"/>
            <w:vAlign w:val="center"/>
          </w:tcPr>
          <w:p w14:paraId="1624E4F5" w14:textId="3431BEE1" w:rsidR="002416C0" w:rsidRDefault="002416C0" w:rsidP="002416C0">
            <w:pPr>
              <w:pStyle w:val="Default"/>
              <w:jc w:val="center"/>
            </w:pPr>
            <w:r>
              <w:t>2036,98</w:t>
            </w:r>
          </w:p>
        </w:tc>
        <w:tc>
          <w:tcPr>
            <w:tcW w:w="1836" w:type="dxa"/>
            <w:vAlign w:val="center"/>
          </w:tcPr>
          <w:p w14:paraId="4D92B468" w14:textId="542C4E51" w:rsidR="002416C0" w:rsidRDefault="002416C0" w:rsidP="002416C0">
            <w:pPr>
              <w:pStyle w:val="Default"/>
              <w:jc w:val="center"/>
            </w:pPr>
            <w:r>
              <w:t>24443,75</w:t>
            </w:r>
          </w:p>
        </w:tc>
      </w:tr>
      <w:tr w:rsidR="002416C0" w14:paraId="77583E01" w14:textId="678DA40C" w:rsidTr="002416C0">
        <w:trPr>
          <w:trHeight w:val="510"/>
        </w:trPr>
        <w:tc>
          <w:tcPr>
            <w:tcW w:w="456" w:type="dxa"/>
            <w:vAlign w:val="center"/>
          </w:tcPr>
          <w:p w14:paraId="3E65F0BE" w14:textId="6BF27450" w:rsidR="002416C0" w:rsidRDefault="002416C0" w:rsidP="005367CD">
            <w:pPr>
              <w:pStyle w:val="Default"/>
              <w:jc w:val="center"/>
            </w:pPr>
            <w:r>
              <w:t>7</w:t>
            </w:r>
          </w:p>
        </w:tc>
        <w:tc>
          <w:tcPr>
            <w:tcW w:w="3290" w:type="dxa"/>
            <w:vAlign w:val="center"/>
          </w:tcPr>
          <w:p w14:paraId="67D16FAE" w14:textId="02B29163" w:rsidR="002416C0" w:rsidRPr="00067C0E" w:rsidRDefault="002416C0" w:rsidP="00067C0E">
            <w:pPr>
              <w:pStyle w:val="Default"/>
            </w:pPr>
            <w:r w:rsidRPr="00067C0E">
              <w:t xml:space="preserve">НЧ ”Развитие-2008” </w:t>
            </w:r>
          </w:p>
        </w:tc>
        <w:tc>
          <w:tcPr>
            <w:tcW w:w="1870" w:type="dxa"/>
            <w:vAlign w:val="center"/>
          </w:tcPr>
          <w:p w14:paraId="68B64B10" w14:textId="17803698" w:rsidR="002416C0" w:rsidRDefault="002416C0" w:rsidP="005367CD">
            <w:pPr>
              <w:pStyle w:val="Default"/>
              <w:jc w:val="center"/>
            </w:pPr>
            <w:r w:rsidRPr="00067C0E">
              <w:t>с. Борие</w:t>
            </w:r>
          </w:p>
        </w:tc>
        <w:tc>
          <w:tcPr>
            <w:tcW w:w="1588" w:type="dxa"/>
            <w:vAlign w:val="center"/>
          </w:tcPr>
          <w:p w14:paraId="346A9162" w14:textId="031FEE08" w:rsidR="002416C0" w:rsidRDefault="002416C0" w:rsidP="005367CD">
            <w:pPr>
              <w:pStyle w:val="Default"/>
              <w:jc w:val="center"/>
            </w:pPr>
            <w:r>
              <w:t>1,25</w:t>
            </w:r>
          </w:p>
        </w:tc>
        <w:tc>
          <w:tcPr>
            <w:tcW w:w="1161" w:type="dxa"/>
            <w:vAlign w:val="center"/>
          </w:tcPr>
          <w:p w14:paraId="142EA0FF" w14:textId="04EBF7C9" w:rsidR="002416C0" w:rsidRDefault="002416C0" w:rsidP="002416C0">
            <w:pPr>
              <w:pStyle w:val="Default"/>
              <w:jc w:val="center"/>
            </w:pPr>
            <w:r>
              <w:t>2036,98</w:t>
            </w:r>
          </w:p>
        </w:tc>
        <w:tc>
          <w:tcPr>
            <w:tcW w:w="1836" w:type="dxa"/>
            <w:vAlign w:val="center"/>
          </w:tcPr>
          <w:p w14:paraId="3FDB47C3" w14:textId="55A63C03" w:rsidR="002416C0" w:rsidRDefault="002416C0" w:rsidP="005367CD">
            <w:pPr>
              <w:pStyle w:val="Default"/>
              <w:jc w:val="center"/>
            </w:pPr>
            <w:r>
              <w:t>24443,75</w:t>
            </w:r>
          </w:p>
        </w:tc>
      </w:tr>
      <w:tr w:rsidR="002416C0" w14:paraId="53A30F33" w14:textId="6293797F" w:rsidTr="002416C0">
        <w:trPr>
          <w:trHeight w:val="510"/>
        </w:trPr>
        <w:tc>
          <w:tcPr>
            <w:tcW w:w="456" w:type="dxa"/>
            <w:vAlign w:val="center"/>
          </w:tcPr>
          <w:p w14:paraId="0E1614C1" w14:textId="4F651A98" w:rsidR="002416C0" w:rsidRDefault="002416C0" w:rsidP="005367CD">
            <w:pPr>
              <w:pStyle w:val="Default"/>
              <w:jc w:val="center"/>
            </w:pPr>
            <w:r>
              <w:t>8</w:t>
            </w:r>
          </w:p>
        </w:tc>
        <w:tc>
          <w:tcPr>
            <w:tcW w:w="3290" w:type="dxa"/>
            <w:vAlign w:val="center"/>
          </w:tcPr>
          <w:p w14:paraId="0026EDC9" w14:textId="0DCB0C02" w:rsidR="002416C0" w:rsidRPr="00067C0E" w:rsidRDefault="002416C0" w:rsidP="00067C0E">
            <w:pPr>
              <w:pStyle w:val="Default"/>
            </w:pPr>
            <w:r w:rsidRPr="00067C0E">
              <w:t xml:space="preserve">НЧ ”Родопчанка-2008” </w:t>
            </w:r>
          </w:p>
        </w:tc>
        <w:tc>
          <w:tcPr>
            <w:tcW w:w="1870" w:type="dxa"/>
            <w:vAlign w:val="center"/>
          </w:tcPr>
          <w:p w14:paraId="707CD7F0" w14:textId="41987335" w:rsidR="002416C0" w:rsidRDefault="002416C0" w:rsidP="005367CD">
            <w:pPr>
              <w:pStyle w:val="Default"/>
              <w:jc w:val="center"/>
            </w:pPr>
            <w:r w:rsidRPr="00067C0E">
              <w:t>с. Рибница</w:t>
            </w:r>
          </w:p>
        </w:tc>
        <w:tc>
          <w:tcPr>
            <w:tcW w:w="1588" w:type="dxa"/>
            <w:vAlign w:val="center"/>
          </w:tcPr>
          <w:p w14:paraId="0074FA91" w14:textId="4CD792DC" w:rsidR="002416C0" w:rsidRDefault="002416C0" w:rsidP="005367CD">
            <w:pPr>
              <w:pStyle w:val="Default"/>
              <w:jc w:val="center"/>
            </w:pPr>
            <w:r>
              <w:t>2,00</w:t>
            </w:r>
          </w:p>
        </w:tc>
        <w:tc>
          <w:tcPr>
            <w:tcW w:w="1161" w:type="dxa"/>
            <w:vAlign w:val="center"/>
          </w:tcPr>
          <w:p w14:paraId="22BD4F97" w14:textId="17264FF5" w:rsidR="002416C0" w:rsidRDefault="002416C0" w:rsidP="002416C0">
            <w:pPr>
              <w:pStyle w:val="Default"/>
              <w:jc w:val="center"/>
            </w:pPr>
            <w:r>
              <w:t>3259,17</w:t>
            </w:r>
          </w:p>
        </w:tc>
        <w:tc>
          <w:tcPr>
            <w:tcW w:w="1836" w:type="dxa"/>
            <w:vAlign w:val="center"/>
          </w:tcPr>
          <w:p w14:paraId="4EA8EAC2" w14:textId="32C22265" w:rsidR="002416C0" w:rsidRDefault="002416C0" w:rsidP="005367CD">
            <w:pPr>
              <w:pStyle w:val="Default"/>
              <w:jc w:val="center"/>
            </w:pPr>
            <w:r>
              <w:t>39110,00</w:t>
            </w:r>
          </w:p>
        </w:tc>
      </w:tr>
      <w:tr w:rsidR="002416C0" w14:paraId="4B1E3B5D" w14:textId="61630425" w:rsidTr="002416C0">
        <w:trPr>
          <w:trHeight w:val="510"/>
        </w:trPr>
        <w:tc>
          <w:tcPr>
            <w:tcW w:w="456" w:type="dxa"/>
            <w:vAlign w:val="center"/>
          </w:tcPr>
          <w:p w14:paraId="3F444E35" w14:textId="74BA2B08" w:rsidR="002416C0" w:rsidRDefault="002416C0" w:rsidP="005367CD">
            <w:pPr>
              <w:pStyle w:val="Default"/>
              <w:jc w:val="center"/>
            </w:pPr>
            <w:r>
              <w:t>9</w:t>
            </w:r>
          </w:p>
        </w:tc>
        <w:tc>
          <w:tcPr>
            <w:tcW w:w="3290" w:type="dxa"/>
            <w:vAlign w:val="center"/>
          </w:tcPr>
          <w:p w14:paraId="3A790F09" w14:textId="3DD84A2D" w:rsidR="002416C0" w:rsidRPr="00067C0E" w:rsidRDefault="002416C0" w:rsidP="00067C0E">
            <w:pPr>
              <w:pStyle w:val="Default"/>
            </w:pPr>
            <w:r w:rsidRPr="00067C0E">
              <w:t xml:space="preserve">НЧ ”Кичика-2005” </w:t>
            </w:r>
          </w:p>
        </w:tc>
        <w:tc>
          <w:tcPr>
            <w:tcW w:w="1870" w:type="dxa"/>
            <w:vAlign w:val="center"/>
          </w:tcPr>
          <w:p w14:paraId="5142A68F" w14:textId="2DA26A01" w:rsidR="002416C0" w:rsidRDefault="002416C0" w:rsidP="005367CD">
            <w:pPr>
              <w:pStyle w:val="Default"/>
              <w:jc w:val="center"/>
            </w:pPr>
            <w:r w:rsidRPr="00067C0E">
              <w:t>с. Сопотот</w:t>
            </w:r>
          </w:p>
        </w:tc>
        <w:tc>
          <w:tcPr>
            <w:tcW w:w="1588" w:type="dxa"/>
            <w:vAlign w:val="center"/>
          </w:tcPr>
          <w:p w14:paraId="04FC9112" w14:textId="1F6D5179" w:rsidR="002416C0" w:rsidRDefault="002416C0" w:rsidP="005367CD">
            <w:pPr>
              <w:pStyle w:val="Default"/>
              <w:jc w:val="center"/>
            </w:pPr>
            <w:r>
              <w:t>1,00</w:t>
            </w:r>
          </w:p>
        </w:tc>
        <w:tc>
          <w:tcPr>
            <w:tcW w:w="1161" w:type="dxa"/>
            <w:vAlign w:val="center"/>
          </w:tcPr>
          <w:p w14:paraId="68562033" w14:textId="4C4DBF95" w:rsidR="002416C0" w:rsidRDefault="002416C0" w:rsidP="002416C0">
            <w:pPr>
              <w:pStyle w:val="Default"/>
              <w:jc w:val="center"/>
            </w:pPr>
            <w:r>
              <w:t>1629,58</w:t>
            </w:r>
          </w:p>
        </w:tc>
        <w:tc>
          <w:tcPr>
            <w:tcW w:w="1836" w:type="dxa"/>
            <w:vAlign w:val="center"/>
          </w:tcPr>
          <w:p w14:paraId="2EA2DF47" w14:textId="1A54AFDF" w:rsidR="002416C0" w:rsidRDefault="002416C0" w:rsidP="005367CD">
            <w:pPr>
              <w:pStyle w:val="Default"/>
              <w:jc w:val="center"/>
            </w:pPr>
            <w:r>
              <w:t>19555,00</w:t>
            </w:r>
          </w:p>
        </w:tc>
      </w:tr>
      <w:tr w:rsidR="002416C0" w14:paraId="0F44B922" w14:textId="340DEA3C" w:rsidTr="002416C0">
        <w:trPr>
          <w:trHeight w:val="439"/>
        </w:trPr>
        <w:tc>
          <w:tcPr>
            <w:tcW w:w="456" w:type="dxa"/>
            <w:vAlign w:val="center"/>
          </w:tcPr>
          <w:p w14:paraId="07FEB9CE" w14:textId="3734F3D0" w:rsidR="002416C0" w:rsidRDefault="002416C0" w:rsidP="005367CD">
            <w:pPr>
              <w:pStyle w:val="Default"/>
              <w:jc w:val="center"/>
            </w:pPr>
            <w:r>
              <w:t>10</w:t>
            </w:r>
          </w:p>
        </w:tc>
        <w:tc>
          <w:tcPr>
            <w:tcW w:w="3290" w:type="dxa"/>
            <w:vAlign w:val="center"/>
          </w:tcPr>
          <w:p w14:paraId="522AC8F6" w14:textId="7B094185" w:rsidR="002416C0" w:rsidRPr="00067C0E" w:rsidRDefault="002416C0" w:rsidP="00067C0E">
            <w:pPr>
              <w:pStyle w:val="Default"/>
            </w:pPr>
            <w:r w:rsidRPr="00067C0E">
              <w:t>НЧ ”Корита-2011”</w:t>
            </w:r>
          </w:p>
        </w:tc>
        <w:tc>
          <w:tcPr>
            <w:tcW w:w="1870" w:type="dxa"/>
            <w:vAlign w:val="center"/>
          </w:tcPr>
          <w:p w14:paraId="4E6C56E3" w14:textId="5DFA7031" w:rsidR="002416C0" w:rsidRPr="00067C0E" w:rsidRDefault="002416C0" w:rsidP="005367CD">
            <w:pPr>
              <w:pStyle w:val="Default"/>
              <w:jc w:val="center"/>
            </w:pPr>
            <w:r w:rsidRPr="00067C0E">
              <w:t>с. Корита</w:t>
            </w:r>
          </w:p>
        </w:tc>
        <w:tc>
          <w:tcPr>
            <w:tcW w:w="1588" w:type="dxa"/>
            <w:vAlign w:val="center"/>
          </w:tcPr>
          <w:p w14:paraId="2D4E3448" w14:textId="73F4440B" w:rsidR="002416C0" w:rsidRDefault="002416C0" w:rsidP="005367CD">
            <w:pPr>
              <w:pStyle w:val="Default"/>
              <w:jc w:val="center"/>
            </w:pPr>
            <w:r>
              <w:t>0,25</w:t>
            </w:r>
          </w:p>
        </w:tc>
        <w:tc>
          <w:tcPr>
            <w:tcW w:w="1161" w:type="dxa"/>
            <w:vAlign w:val="center"/>
          </w:tcPr>
          <w:p w14:paraId="2C3884A0" w14:textId="666155A9" w:rsidR="002416C0" w:rsidRDefault="002416C0" w:rsidP="002416C0">
            <w:pPr>
              <w:pStyle w:val="Default"/>
              <w:jc w:val="center"/>
            </w:pPr>
            <w:r>
              <w:t>407,40</w:t>
            </w:r>
          </w:p>
        </w:tc>
        <w:tc>
          <w:tcPr>
            <w:tcW w:w="1836" w:type="dxa"/>
            <w:vAlign w:val="center"/>
          </w:tcPr>
          <w:p w14:paraId="14DFD4C5" w14:textId="0A850487" w:rsidR="002416C0" w:rsidRDefault="002416C0" w:rsidP="005367CD">
            <w:pPr>
              <w:pStyle w:val="Default"/>
              <w:jc w:val="center"/>
            </w:pPr>
            <w:r>
              <w:t>4888,75</w:t>
            </w:r>
          </w:p>
        </w:tc>
      </w:tr>
      <w:tr w:rsidR="002416C0" w14:paraId="6A884FFB" w14:textId="1088EEAB" w:rsidTr="002416C0">
        <w:trPr>
          <w:trHeight w:val="529"/>
        </w:trPr>
        <w:tc>
          <w:tcPr>
            <w:tcW w:w="5616" w:type="dxa"/>
            <w:gridSpan w:val="3"/>
            <w:tcBorders>
              <w:bottom w:val="single" w:sz="4" w:space="0" w:color="auto"/>
            </w:tcBorders>
            <w:vAlign w:val="center"/>
          </w:tcPr>
          <w:p w14:paraId="38027A0B" w14:textId="7E0BFC62" w:rsidR="002416C0" w:rsidRPr="000D20C2" w:rsidRDefault="002416C0" w:rsidP="000D20C2">
            <w:pPr>
              <w:pStyle w:val="Default"/>
              <w:jc w:val="right"/>
              <w:rPr>
                <w:b/>
              </w:rPr>
            </w:pPr>
            <w:r w:rsidRPr="000D20C2">
              <w:rPr>
                <w:b/>
              </w:rPr>
              <w:t>ОБЩО: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5210CC71" w14:textId="64BD3EC0" w:rsidR="002416C0" w:rsidRDefault="002416C0" w:rsidP="005367CD">
            <w:pPr>
              <w:pStyle w:val="Default"/>
              <w:jc w:val="center"/>
            </w:pPr>
            <w:r>
              <w:t>18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697FE530" w14:textId="26BC7340" w:rsidR="002416C0" w:rsidRDefault="002416C0" w:rsidP="002416C0">
            <w:pPr>
              <w:pStyle w:val="Default"/>
              <w:jc w:val="center"/>
            </w:pPr>
            <w:r>
              <w:t>29332,50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14:paraId="7038C1BA" w14:textId="295D2E9D" w:rsidR="002416C0" w:rsidRDefault="002416C0" w:rsidP="005367CD">
            <w:pPr>
              <w:pStyle w:val="Default"/>
              <w:jc w:val="center"/>
            </w:pPr>
            <w:r>
              <w:t>351990,00</w:t>
            </w:r>
          </w:p>
        </w:tc>
      </w:tr>
    </w:tbl>
    <w:p w14:paraId="01507294" w14:textId="77777777" w:rsidR="00F44B30" w:rsidRDefault="00F44B30" w:rsidP="00B40CDE">
      <w:pPr>
        <w:pStyle w:val="Default"/>
        <w:ind w:firstLine="567"/>
        <w:jc w:val="both"/>
      </w:pPr>
    </w:p>
    <w:p w14:paraId="06581866" w14:textId="77777777" w:rsidR="007A7695" w:rsidRDefault="007A7695" w:rsidP="007A7695">
      <w:pPr>
        <w:ind w:firstLine="567"/>
        <w:jc w:val="both"/>
        <w:rPr>
          <w:color w:val="FF0000"/>
          <w:sz w:val="23"/>
          <w:szCs w:val="23"/>
        </w:rPr>
      </w:pPr>
    </w:p>
    <w:p w14:paraId="115D164B" w14:textId="44A6F91B" w:rsidR="00C34264" w:rsidRDefault="00C34264" w:rsidP="00671739">
      <w:pPr>
        <w:pStyle w:val="aa"/>
        <w:spacing w:before="0" w:beforeAutospacing="0" w:after="0" w:afterAutospacing="0"/>
        <w:ind w:firstLine="567"/>
        <w:jc w:val="both"/>
      </w:pPr>
      <w:r>
        <w:t xml:space="preserve">Община Рудозем </w:t>
      </w:r>
      <w:r w:rsidR="00671739">
        <w:t xml:space="preserve">с оглед значимостта на читалищата и тяхната роля </w:t>
      </w:r>
      <w:r>
        <w:t>продължава да полага усилия за съхраняването и развитието на читалищната мрежа. Дори и в най-малките населени места читалището заема важно място, което следва да бъде запазено, тъй като често то е единственото пространство за социално общуване и и</w:t>
      </w:r>
      <w:r w:rsidR="00671739">
        <w:t>зпълнява обединяваща функция на жителите по населени места</w:t>
      </w:r>
      <w:r>
        <w:t>.</w:t>
      </w:r>
    </w:p>
    <w:p w14:paraId="3B2D0799" w14:textId="79D1BE29" w:rsidR="00C34264" w:rsidRDefault="00C34264" w:rsidP="00671739">
      <w:pPr>
        <w:pStyle w:val="aa"/>
        <w:spacing w:before="0" w:beforeAutospacing="0" w:after="0" w:afterAutospacing="0"/>
        <w:ind w:firstLine="567"/>
        <w:jc w:val="both"/>
      </w:pPr>
      <w:r>
        <w:t xml:space="preserve">Основен проблем пред читалищата остава остарялата материално-техническа база. Сградният фонд е значителен и труден за поддръжка, а финансовите възможности на Община Рудозем са ограничени. Поради тази причина средствата се насочват основно към </w:t>
      </w:r>
      <w:r w:rsidR="00344AFF">
        <w:t>извършване на частични ремонти</w:t>
      </w:r>
      <w:r>
        <w:t>, като в повечето случаи те се осигуряват чрез държавната субсидия.</w:t>
      </w:r>
    </w:p>
    <w:p w14:paraId="498955F1" w14:textId="54AF5EEB" w:rsidR="00C34264" w:rsidRDefault="00C34264" w:rsidP="00671739">
      <w:pPr>
        <w:pStyle w:val="aa"/>
        <w:spacing w:before="0" w:beforeAutospacing="0" w:after="0" w:afterAutospacing="0"/>
        <w:ind w:firstLine="567"/>
        <w:jc w:val="both"/>
      </w:pPr>
      <w:r>
        <w:t xml:space="preserve">Читалищата на територията на община Рудозем демонстрират активна дейност и в областта на съхраняването и популяризирането на местните традиции, като възраждат и превръщат в жива практика редица ценни, но позабравени празници и обичаи. </w:t>
      </w:r>
    </w:p>
    <w:p w14:paraId="48021681" w14:textId="77777777" w:rsidR="00C34264" w:rsidRDefault="00C34264" w:rsidP="007A7695">
      <w:pPr>
        <w:ind w:firstLine="567"/>
        <w:jc w:val="both"/>
        <w:rPr>
          <w:color w:val="FF0000"/>
          <w:sz w:val="23"/>
          <w:szCs w:val="23"/>
        </w:rPr>
      </w:pPr>
    </w:p>
    <w:p w14:paraId="40EC8E61" w14:textId="7AEB7643" w:rsidR="007A7695" w:rsidRPr="00724FC9" w:rsidRDefault="00D22E6E" w:rsidP="007A7695">
      <w:pPr>
        <w:ind w:firstLine="567"/>
        <w:jc w:val="both"/>
        <w:rPr>
          <w:color w:val="000000" w:themeColor="text1"/>
          <w:sz w:val="23"/>
          <w:szCs w:val="23"/>
        </w:rPr>
      </w:pPr>
      <w:r w:rsidRPr="00724FC9">
        <w:rPr>
          <w:color w:val="000000" w:themeColor="text1"/>
          <w:sz w:val="23"/>
          <w:szCs w:val="23"/>
        </w:rPr>
        <w:t xml:space="preserve">В тях </w:t>
      </w:r>
      <w:r w:rsidR="00344AFF" w:rsidRPr="00724FC9">
        <w:rPr>
          <w:color w:val="000000" w:themeColor="text1"/>
          <w:sz w:val="23"/>
          <w:szCs w:val="23"/>
        </w:rPr>
        <w:t>около</w:t>
      </w:r>
      <w:r w:rsidR="00724FC9" w:rsidRPr="00724FC9">
        <w:rPr>
          <w:color w:val="000000" w:themeColor="text1"/>
          <w:sz w:val="23"/>
          <w:szCs w:val="23"/>
        </w:rPr>
        <w:t xml:space="preserve"> 22</w:t>
      </w:r>
      <w:r w:rsidR="007A7695" w:rsidRPr="00724FC9">
        <w:rPr>
          <w:color w:val="000000" w:themeColor="text1"/>
          <w:sz w:val="23"/>
          <w:szCs w:val="23"/>
        </w:rPr>
        <w:t xml:space="preserve"> са хоноруваните специалисти, които извършват разнообразна дейност в рамките на Закона за народните читалища, съобразена с потребностите и възможностите на местната общност, а именно:</w:t>
      </w:r>
    </w:p>
    <w:p w14:paraId="4E1EE7FE" w14:textId="65CEFC22" w:rsidR="007A7695" w:rsidRPr="00724FC9" w:rsidRDefault="007A7695" w:rsidP="007A7695">
      <w:pPr>
        <w:ind w:firstLine="567"/>
        <w:jc w:val="both"/>
        <w:rPr>
          <w:color w:val="000000" w:themeColor="text1"/>
          <w:sz w:val="23"/>
          <w:szCs w:val="23"/>
        </w:rPr>
      </w:pPr>
      <w:r w:rsidRPr="00724FC9">
        <w:rPr>
          <w:rFonts w:ascii="Segoe UI Symbol" w:hAnsi="Segoe UI Symbol" w:cs="Segoe UI Symbol"/>
          <w:color w:val="000000" w:themeColor="text1"/>
          <w:sz w:val="23"/>
          <w:szCs w:val="23"/>
        </w:rPr>
        <w:t>✔</w:t>
      </w:r>
      <w:r w:rsidR="009B29E9" w:rsidRPr="00724FC9">
        <w:rPr>
          <w:color w:val="000000" w:themeColor="text1"/>
          <w:sz w:val="23"/>
          <w:szCs w:val="23"/>
        </w:rPr>
        <w:t>развиване и подпомагане на любителско художествено творчество;</w:t>
      </w:r>
    </w:p>
    <w:p w14:paraId="12B6E36D" w14:textId="77777777" w:rsidR="007A7695" w:rsidRPr="00724FC9" w:rsidRDefault="007A7695" w:rsidP="007A7695">
      <w:pPr>
        <w:ind w:firstLine="567"/>
        <w:jc w:val="both"/>
        <w:rPr>
          <w:color w:val="000000" w:themeColor="text1"/>
          <w:sz w:val="23"/>
          <w:szCs w:val="23"/>
        </w:rPr>
      </w:pPr>
      <w:r w:rsidRPr="00724FC9">
        <w:rPr>
          <w:rFonts w:ascii="Segoe UI Symbol" w:hAnsi="Segoe UI Symbol" w:cs="Segoe UI Symbol"/>
          <w:color w:val="000000" w:themeColor="text1"/>
          <w:sz w:val="23"/>
          <w:szCs w:val="23"/>
        </w:rPr>
        <w:t>✔</w:t>
      </w:r>
      <w:r w:rsidRPr="00724FC9">
        <w:rPr>
          <w:color w:val="000000" w:themeColor="text1"/>
          <w:sz w:val="23"/>
          <w:szCs w:val="23"/>
        </w:rPr>
        <w:t xml:space="preserve"> създаване на информационни услуги;</w:t>
      </w:r>
    </w:p>
    <w:p w14:paraId="0D3F9282" w14:textId="50AB8F93" w:rsidR="007A7695" w:rsidRPr="00724FC9" w:rsidRDefault="007A7695" w:rsidP="007A7695">
      <w:pPr>
        <w:ind w:firstLine="567"/>
        <w:jc w:val="both"/>
        <w:rPr>
          <w:color w:val="000000" w:themeColor="text1"/>
          <w:sz w:val="23"/>
          <w:szCs w:val="23"/>
        </w:rPr>
      </w:pPr>
      <w:r w:rsidRPr="00724FC9">
        <w:rPr>
          <w:rFonts w:ascii="Segoe UI Symbol" w:hAnsi="Segoe UI Symbol" w:cs="Segoe UI Symbol"/>
          <w:color w:val="000000" w:themeColor="text1"/>
          <w:sz w:val="23"/>
          <w:szCs w:val="23"/>
        </w:rPr>
        <w:t>✔</w:t>
      </w:r>
      <w:r w:rsidRPr="00724FC9">
        <w:rPr>
          <w:color w:val="000000" w:themeColor="text1"/>
          <w:sz w:val="23"/>
          <w:szCs w:val="23"/>
        </w:rPr>
        <w:t xml:space="preserve"> </w:t>
      </w:r>
      <w:r w:rsidR="009B29E9" w:rsidRPr="00724FC9">
        <w:rPr>
          <w:color w:val="000000" w:themeColor="text1"/>
          <w:sz w:val="23"/>
          <w:szCs w:val="23"/>
        </w:rPr>
        <w:t xml:space="preserve">поддържане на библиотеки; </w:t>
      </w:r>
    </w:p>
    <w:p w14:paraId="5AE44AC2" w14:textId="461DE14A" w:rsidR="007A7695" w:rsidRPr="00724FC9" w:rsidRDefault="007A7695" w:rsidP="007A7695">
      <w:pPr>
        <w:ind w:firstLine="567"/>
        <w:jc w:val="both"/>
        <w:rPr>
          <w:color w:val="000000" w:themeColor="text1"/>
          <w:sz w:val="23"/>
          <w:szCs w:val="23"/>
        </w:rPr>
      </w:pPr>
      <w:r w:rsidRPr="00724FC9">
        <w:rPr>
          <w:rFonts w:ascii="Segoe UI Symbol" w:hAnsi="Segoe UI Symbol" w:cs="Segoe UI Symbol"/>
          <w:color w:val="000000" w:themeColor="text1"/>
          <w:sz w:val="23"/>
          <w:szCs w:val="23"/>
        </w:rPr>
        <w:t>✔</w:t>
      </w:r>
      <w:r w:rsidRPr="00724FC9">
        <w:rPr>
          <w:color w:val="000000" w:themeColor="text1"/>
          <w:sz w:val="23"/>
          <w:szCs w:val="23"/>
        </w:rPr>
        <w:t xml:space="preserve"> организиране на  школи, клубове</w:t>
      </w:r>
      <w:r w:rsidR="009B29E9" w:rsidRPr="00724FC9">
        <w:rPr>
          <w:color w:val="000000" w:themeColor="text1"/>
          <w:sz w:val="23"/>
          <w:szCs w:val="23"/>
        </w:rPr>
        <w:t>,</w:t>
      </w:r>
      <w:r w:rsidRPr="00724FC9">
        <w:rPr>
          <w:color w:val="000000" w:themeColor="text1"/>
          <w:sz w:val="23"/>
          <w:szCs w:val="23"/>
        </w:rPr>
        <w:t xml:space="preserve"> празненства, концерти и други дейности</w:t>
      </w:r>
      <w:r w:rsidR="009B29E9" w:rsidRPr="00724FC9">
        <w:rPr>
          <w:color w:val="000000" w:themeColor="text1"/>
          <w:sz w:val="23"/>
          <w:szCs w:val="23"/>
        </w:rPr>
        <w:t xml:space="preserve"> за </w:t>
      </w:r>
      <w:r w:rsidRPr="00724FC9">
        <w:rPr>
          <w:color w:val="000000" w:themeColor="text1"/>
          <w:sz w:val="23"/>
          <w:szCs w:val="23"/>
        </w:rPr>
        <w:t>всички възрастови групи;</w:t>
      </w:r>
    </w:p>
    <w:p w14:paraId="338521A3" w14:textId="5017319B" w:rsidR="007A7695" w:rsidRPr="00C417F3" w:rsidRDefault="007A7695" w:rsidP="007A7695">
      <w:pPr>
        <w:ind w:firstLine="567"/>
        <w:jc w:val="both"/>
        <w:rPr>
          <w:color w:val="000000" w:themeColor="text1"/>
          <w:sz w:val="23"/>
          <w:szCs w:val="23"/>
        </w:rPr>
      </w:pPr>
      <w:r w:rsidRPr="00C417F3">
        <w:rPr>
          <w:color w:val="000000" w:themeColor="text1"/>
          <w:sz w:val="23"/>
          <w:szCs w:val="23"/>
        </w:rPr>
        <w:t>Читалищните библиотеки предоставят своите услуги с б</w:t>
      </w:r>
      <w:r w:rsidR="00724FC9" w:rsidRPr="00C417F3">
        <w:rPr>
          <w:color w:val="000000" w:themeColor="text1"/>
          <w:sz w:val="23"/>
          <w:szCs w:val="23"/>
        </w:rPr>
        <w:t>иблиотечен фонд, който през 2025 г. е обновен с над 534</w:t>
      </w:r>
      <w:r w:rsidRPr="00C417F3">
        <w:rPr>
          <w:color w:val="000000" w:themeColor="text1"/>
          <w:sz w:val="23"/>
          <w:szCs w:val="23"/>
        </w:rPr>
        <w:t xml:space="preserve"> библиот</w:t>
      </w:r>
      <w:r w:rsidR="00724FC9" w:rsidRPr="00C417F3">
        <w:rPr>
          <w:color w:val="000000" w:themeColor="text1"/>
          <w:sz w:val="23"/>
          <w:szCs w:val="23"/>
        </w:rPr>
        <w:t>ечни единици. Обслужват над 622</w:t>
      </w:r>
      <w:r w:rsidRPr="00C417F3">
        <w:rPr>
          <w:color w:val="000000" w:themeColor="text1"/>
          <w:sz w:val="23"/>
          <w:szCs w:val="23"/>
        </w:rPr>
        <w:t xml:space="preserve"> регистрирани читатели.</w:t>
      </w:r>
    </w:p>
    <w:p w14:paraId="3E15B3A3" w14:textId="0E436048" w:rsidR="007A7695" w:rsidRPr="00EE582A" w:rsidRDefault="007A7695" w:rsidP="007A7695">
      <w:pPr>
        <w:ind w:firstLine="567"/>
        <w:jc w:val="both"/>
        <w:rPr>
          <w:color w:val="000000" w:themeColor="text1"/>
        </w:rPr>
      </w:pPr>
      <w:r w:rsidRPr="00C417F3">
        <w:rPr>
          <w:color w:val="000000" w:themeColor="text1"/>
          <w:sz w:val="23"/>
          <w:szCs w:val="23"/>
        </w:rPr>
        <w:t>През 2025 г. постоянните художест</w:t>
      </w:r>
      <w:r w:rsidR="00EE582A">
        <w:rPr>
          <w:color w:val="000000" w:themeColor="text1"/>
          <w:sz w:val="23"/>
          <w:szCs w:val="23"/>
        </w:rPr>
        <w:t>вено-творчески колективи са 29</w:t>
      </w:r>
      <w:r w:rsidR="00EE582A" w:rsidRPr="009D6F6E">
        <w:rPr>
          <w:color w:val="000000" w:themeColor="text1"/>
          <w:sz w:val="23"/>
          <w:szCs w:val="23"/>
        </w:rPr>
        <w:t>,</w:t>
      </w:r>
      <w:r w:rsidR="00EE582A">
        <w:rPr>
          <w:color w:val="FF0000"/>
          <w:sz w:val="23"/>
          <w:szCs w:val="23"/>
        </w:rPr>
        <w:t xml:space="preserve"> </w:t>
      </w:r>
      <w:r w:rsidR="00EE582A" w:rsidRPr="00EE582A">
        <w:rPr>
          <w:color w:val="000000" w:themeColor="text1"/>
          <w:sz w:val="23"/>
          <w:szCs w:val="23"/>
        </w:rPr>
        <w:t>с над 1</w:t>
      </w:r>
      <w:r w:rsidR="00C417F3" w:rsidRPr="00EE582A">
        <w:rPr>
          <w:color w:val="000000" w:themeColor="text1"/>
          <w:sz w:val="23"/>
          <w:szCs w:val="23"/>
        </w:rPr>
        <w:t>00</w:t>
      </w:r>
      <w:r w:rsidR="00EE582A" w:rsidRPr="00EE582A">
        <w:rPr>
          <w:color w:val="000000" w:themeColor="text1"/>
          <w:sz w:val="23"/>
          <w:szCs w:val="23"/>
        </w:rPr>
        <w:t xml:space="preserve"> участници в тях. В повече от 37</w:t>
      </w:r>
      <w:r w:rsidRPr="00EE582A">
        <w:rPr>
          <w:color w:val="000000" w:themeColor="text1"/>
          <w:sz w:val="23"/>
          <w:szCs w:val="23"/>
        </w:rPr>
        <w:t xml:space="preserve"> школи, клубо</w:t>
      </w:r>
      <w:r w:rsidR="00EE582A" w:rsidRPr="00EE582A">
        <w:rPr>
          <w:color w:val="000000" w:themeColor="text1"/>
          <w:sz w:val="23"/>
          <w:szCs w:val="23"/>
        </w:rPr>
        <w:t>ве и кръжоци</w:t>
      </w:r>
      <w:r w:rsidRPr="00EE582A">
        <w:rPr>
          <w:color w:val="000000" w:themeColor="text1"/>
          <w:sz w:val="23"/>
          <w:szCs w:val="23"/>
        </w:rPr>
        <w:t>.</w:t>
      </w:r>
    </w:p>
    <w:p w14:paraId="79140633" w14:textId="7F215DBA" w:rsidR="00FF2416" w:rsidRPr="002D3B67" w:rsidRDefault="00A06E0D" w:rsidP="00B40CDE">
      <w:pPr>
        <w:ind w:firstLine="567"/>
        <w:jc w:val="both"/>
      </w:pPr>
      <w:r w:rsidRPr="00A06E0D">
        <w:t xml:space="preserve"> </w:t>
      </w:r>
      <w:r w:rsidRPr="002D3B67">
        <w:t xml:space="preserve">Съгласно чл. 26а, ал. 4 от Закона за народните читалища, читалищата от Община Рудозем представят пред Общинския съвет и Кмета на общината доклади за осъществените дейности и за изразходваните от бюджета средства през предходната година. </w:t>
      </w:r>
    </w:p>
    <w:p w14:paraId="6EDF9FC7" w14:textId="47FF2E1A" w:rsidR="00A06E0D" w:rsidRPr="002D3B67" w:rsidRDefault="006642DB" w:rsidP="00A06E0D">
      <w:pPr>
        <w:ind w:firstLine="567"/>
        <w:jc w:val="both"/>
      </w:pPr>
      <w:r>
        <w:t>Читалищата</w:t>
      </w:r>
      <w:r w:rsidR="00A06E0D" w:rsidRPr="002D3B67">
        <w:t>, които са предоставили своите докладни с финансови отчети и осъществени дейн</w:t>
      </w:r>
      <w:r w:rsidR="002F0D69" w:rsidRPr="002D3B67">
        <w:t>ости</w:t>
      </w:r>
      <w:r w:rsidR="00344AFF">
        <w:t xml:space="preserve"> са</w:t>
      </w:r>
      <w:r w:rsidR="002F0D69" w:rsidRPr="002D3B67">
        <w:t>:</w:t>
      </w:r>
    </w:p>
    <w:p w14:paraId="1F5D2242" w14:textId="7AC1F1BA" w:rsidR="002D3B67" w:rsidRPr="002D3B67" w:rsidRDefault="002D3B67" w:rsidP="002D3B6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67">
        <w:rPr>
          <w:rFonts w:ascii="Times New Roman" w:hAnsi="Times New Roman" w:cs="Times New Roman"/>
          <w:sz w:val="24"/>
          <w:szCs w:val="24"/>
        </w:rPr>
        <w:t>НЧ</w:t>
      </w:r>
      <w:r w:rsidR="0056448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64482">
        <w:rPr>
          <w:rFonts w:ascii="Times New Roman" w:hAnsi="Times New Roman" w:cs="Times New Roman"/>
          <w:sz w:val="24"/>
          <w:szCs w:val="24"/>
        </w:rPr>
        <w:t xml:space="preserve">”Христо Ботев - </w:t>
      </w:r>
      <w:r>
        <w:rPr>
          <w:rFonts w:ascii="Times New Roman" w:hAnsi="Times New Roman" w:cs="Times New Roman"/>
          <w:sz w:val="24"/>
          <w:szCs w:val="24"/>
        </w:rPr>
        <w:t>2000” гр. Рудозем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2F7F6D9" w14:textId="6A61F8E6" w:rsidR="002D3B67" w:rsidRPr="002D3B67" w:rsidRDefault="002D3B67" w:rsidP="002D3B6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67">
        <w:rPr>
          <w:rFonts w:ascii="Times New Roman" w:hAnsi="Times New Roman" w:cs="Times New Roman"/>
          <w:sz w:val="24"/>
          <w:szCs w:val="24"/>
        </w:rPr>
        <w:t>НЧ</w:t>
      </w:r>
      <w:r w:rsidR="0056448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D3B67">
        <w:rPr>
          <w:rFonts w:ascii="Times New Roman" w:hAnsi="Times New Roman" w:cs="Times New Roman"/>
          <w:sz w:val="24"/>
          <w:szCs w:val="24"/>
        </w:rPr>
        <w:t>”Нов живот</w:t>
      </w:r>
      <w:r w:rsidR="00564482">
        <w:rPr>
          <w:rFonts w:ascii="Times New Roman" w:hAnsi="Times New Roman" w:cs="Times New Roman"/>
          <w:sz w:val="24"/>
          <w:szCs w:val="24"/>
          <w:lang w:val="bg-BG"/>
        </w:rPr>
        <w:t xml:space="preserve"> -</w:t>
      </w:r>
      <w:r w:rsidRPr="002D3B67">
        <w:rPr>
          <w:rFonts w:ascii="Times New Roman" w:hAnsi="Times New Roman" w:cs="Times New Roman"/>
          <w:sz w:val="24"/>
          <w:szCs w:val="24"/>
        </w:rPr>
        <w:t xml:space="preserve"> 194</w:t>
      </w:r>
      <w:r>
        <w:rPr>
          <w:rFonts w:ascii="Times New Roman" w:hAnsi="Times New Roman" w:cs="Times New Roman"/>
          <w:sz w:val="24"/>
          <w:szCs w:val="24"/>
        </w:rPr>
        <w:t>8” с. Чепинци</w:t>
      </w:r>
      <w:r w:rsidRPr="002D3B67">
        <w:rPr>
          <w:rFonts w:ascii="Times New Roman" w:hAnsi="Times New Roman" w:cs="Times New Roman"/>
          <w:sz w:val="24"/>
          <w:szCs w:val="24"/>
        </w:rPr>
        <w:t>;</w:t>
      </w:r>
    </w:p>
    <w:p w14:paraId="0DC5B781" w14:textId="675E3671" w:rsidR="002D3B67" w:rsidRPr="002D3B67" w:rsidRDefault="002D3B67" w:rsidP="002D3B6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67">
        <w:rPr>
          <w:rFonts w:ascii="Times New Roman" w:hAnsi="Times New Roman" w:cs="Times New Roman"/>
          <w:sz w:val="24"/>
          <w:szCs w:val="24"/>
        </w:rPr>
        <w:t>НЧ</w:t>
      </w:r>
      <w:r w:rsidR="0056448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D3B67">
        <w:rPr>
          <w:rFonts w:ascii="Times New Roman" w:hAnsi="Times New Roman" w:cs="Times New Roman"/>
          <w:sz w:val="24"/>
          <w:szCs w:val="24"/>
        </w:rPr>
        <w:t xml:space="preserve">”Звезда </w:t>
      </w:r>
      <w:r w:rsidR="00564482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Pr="002D3B6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50” с. Елховец</w:t>
      </w:r>
      <w:r w:rsidRPr="002D3B67">
        <w:rPr>
          <w:rFonts w:ascii="Times New Roman" w:hAnsi="Times New Roman" w:cs="Times New Roman"/>
          <w:sz w:val="24"/>
          <w:szCs w:val="24"/>
        </w:rPr>
        <w:t>;</w:t>
      </w:r>
    </w:p>
    <w:p w14:paraId="626F3ABC" w14:textId="672FC951" w:rsidR="00564482" w:rsidRDefault="00564482" w:rsidP="00564482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67">
        <w:rPr>
          <w:rFonts w:ascii="Times New Roman" w:hAnsi="Times New Roman" w:cs="Times New Roman"/>
          <w:sz w:val="24"/>
          <w:szCs w:val="24"/>
        </w:rPr>
        <w:t>НЧ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D3B67">
        <w:rPr>
          <w:rFonts w:ascii="Times New Roman" w:hAnsi="Times New Roman" w:cs="Times New Roman"/>
          <w:sz w:val="24"/>
          <w:szCs w:val="24"/>
        </w:rPr>
        <w:t xml:space="preserve">”Възраждане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Pr="002D3B67">
        <w:rPr>
          <w:rFonts w:ascii="Times New Roman" w:hAnsi="Times New Roman" w:cs="Times New Roman"/>
          <w:sz w:val="24"/>
          <w:szCs w:val="24"/>
        </w:rPr>
        <w:t xml:space="preserve">2013” гр. </w:t>
      </w:r>
      <w:r>
        <w:rPr>
          <w:rFonts w:ascii="Times New Roman" w:hAnsi="Times New Roman" w:cs="Times New Roman"/>
          <w:sz w:val="24"/>
          <w:szCs w:val="24"/>
        </w:rPr>
        <w:t xml:space="preserve">Рудозем </w:t>
      </w:r>
    </w:p>
    <w:p w14:paraId="09BA2178" w14:textId="7082443F" w:rsidR="002D3B67" w:rsidRPr="002D3B67" w:rsidRDefault="002D3B67" w:rsidP="002D3B6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67">
        <w:rPr>
          <w:rFonts w:ascii="Times New Roman" w:hAnsi="Times New Roman" w:cs="Times New Roman"/>
          <w:sz w:val="24"/>
          <w:szCs w:val="24"/>
        </w:rPr>
        <w:t>НЧ</w:t>
      </w:r>
      <w:r w:rsidR="0056448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D3B67">
        <w:rPr>
          <w:rFonts w:ascii="Times New Roman" w:hAnsi="Times New Roman" w:cs="Times New Roman"/>
          <w:sz w:val="24"/>
          <w:szCs w:val="24"/>
        </w:rPr>
        <w:t xml:space="preserve">”Пробуда </w:t>
      </w:r>
      <w:r w:rsidR="00564482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Pr="002D3B67">
        <w:rPr>
          <w:rFonts w:ascii="Times New Roman" w:hAnsi="Times New Roman" w:cs="Times New Roman"/>
          <w:sz w:val="24"/>
          <w:szCs w:val="24"/>
        </w:rPr>
        <w:t>1967</w:t>
      </w:r>
      <w:r>
        <w:rPr>
          <w:rFonts w:ascii="Times New Roman" w:hAnsi="Times New Roman" w:cs="Times New Roman"/>
          <w:sz w:val="24"/>
          <w:szCs w:val="24"/>
        </w:rPr>
        <w:t>” с. Пловдивци</w:t>
      </w:r>
      <w:r w:rsidRPr="002D3B67">
        <w:rPr>
          <w:rFonts w:ascii="Times New Roman" w:hAnsi="Times New Roman" w:cs="Times New Roman"/>
          <w:sz w:val="24"/>
          <w:szCs w:val="24"/>
        </w:rPr>
        <w:t>;</w:t>
      </w:r>
    </w:p>
    <w:p w14:paraId="44A2ACF8" w14:textId="01D55F02" w:rsidR="002D3B67" w:rsidRPr="002D3B67" w:rsidRDefault="002D3B67" w:rsidP="002D3B6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67">
        <w:rPr>
          <w:rFonts w:ascii="Times New Roman" w:hAnsi="Times New Roman" w:cs="Times New Roman"/>
          <w:sz w:val="24"/>
          <w:szCs w:val="24"/>
        </w:rPr>
        <w:t>НЧ</w:t>
      </w:r>
      <w:r w:rsidR="0056448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D3B67">
        <w:rPr>
          <w:rFonts w:ascii="Times New Roman" w:hAnsi="Times New Roman" w:cs="Times New Roman"/>
          <w:sz w:val="24"/>
          <w:szCs w:val="24"/>
        </w:rPr>
        <w:t>”Напредък</w:t>
      </w:r>
      <w:r w:rsidR="00564482">
        <w:rPr>
          <w:rFonts w:ascii="Times New Roman" w:hAnsi="Times New Roman" w:cs="Times New Roman"/>
          <w:sz w:val="24"/>
          <w:szCs w:val="24"/>
          <w:lang w:val="bg-BG"/>
        </w:rPr>
        <w:t xml:space="preserve"> -</w:t>
      </w:r>
      <w:r w:rsidRPr="002D3B67">
        <w:rPr>
          <w:rFonts w:ascii="Times New Roman" w:hAnsi="Times New Roman" w:cs="Times New Roman"/>
          <w:sz w:val="24"/>
          <w:szCs w:val="24"/>
        </w:rPr>
        <w:t xml:space="preserve"> 2006” с</w:t>
      </w:r>
      <w:r>
        <w:rPr>
          <w:rFonts w:ascii="Times New Roman" w:hAnsi="Times New Roman" w:cs="Times New Roman"/>
          <w:sz w:val="24"/>
          <w:szCs w:val="24"/>
        </w:rPr>
        <w:t>. Войкова лъка</w:t>
      </w:r>
      <w:r w:rsidRPr="002D3B67">
        <w:rPr>
          <w:rFonts w:ascii="Times New Roman" w:hAnsi="Times New Roman" w:cs="Times New Roman"/>
          <w:sz w:val="24"/>
          <w:szCs w:val="24"/>
        </w:rPr>
        <w:t>;</w:t>
      </w:r>
    </w:p>
    <w:p w14:paraId="2FD27EA9" w14:textId="3552D53F" w:rsidR="002D3B67" w:rsidRPr="002D3B67" w:rsidRDefault="002D3B67" w:rsidP="002D3B6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67">
        <w:rPr>
          <w:rFonts w:ascii="Times New Roman" w:hAnsi="Times New Roman" w:cs="Times New Roman"/>
          <w:sz w:val="24"/>
          <w:szCs w:val="24"/>
        </w:rPr>
        <w:t>НЧ</w:t>
      </w:r>
      <w:r w:rsidR="0056448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D3B67">
        <w:rPr>
          <w:rFonts w:ascii="Times New Roman" w:hAnsi="Times New Roman" w:cs="Times New Roman"/>
          <w:sz w:val="24"/>
          <w:szCs w:val="24"/>
        </w:rPr>
        <w:t>”Развитие</w:t>
      </w:r>
      <w:r w:rsidR="00564482">
        <w:rPr>
          <w:rFonts w:ascii="Times New Roman" w:hAnsi="Times New Roman" w:cs="Times New Roman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2008” с. Борие</w:t>
      </w:r>
      <w:r w:rsidRPr="002D3B67">
        <w:rPr>
          <w:rFonts w:ascii="Times New Roman" w:hAnsi="Times New Roman" w:cs="Times New Roman"/>
          <w:sz w:val="24"/>
          <w:szCs w:val="24"/>
        </w:rPr>
        <w:t>;</w:t>
      </w:r>
    </w:p>
    <w:p w14:paraId="3951E7B2" w14:textId="3170D147" w:rsidR="002D3B67" w:rsidRPr="002D3B67" w:rsidRDefault="002D3B67" w:rsidP="002D3B6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67">
        <w:rPr>
          <w:rFonts w:ascii="Times New Roman" w:hAnsi="Times New Roman" w:cs="Times New Roman"/>
          <w:sz w:val="24"/>
          <w:szCs w:val="24"/>
        </w:rPr>
        <w:t>НЧ</w:t>
      </w:r>
      <w:r w:rsidR="0056448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D3B67">
        <w:rPr>
          <w:rFonts w:ascii="Times New Roman" w:hAnsi="Times New Roman" w:cs="Times New Roman"/>
          <w:sz w:val="24"/>
          <w:szCs w:val="24"/>
        </w:rPr>
        <w:t xml:space="preserve">”Родопчанка </w:t>
      </w:r>
      <w:r w:rsidR="00564482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Pr="002D3B6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08” с. Рибница</w:t>
      </w:r>
      <w:r w:rsidRPr="002D3B67">
        <w:rPr>
          <w:rFonts w:ascii="Times New Roman" w:hAnsi="Times New Roman" w:cs="Times New Roman"/>
          <w:sz w:val="24"/>
          <w:szCs w:val="24"/>
        </w:rPr>
        <w:t>;</w:t>
      </w:r>
    </w:p>
    <w:p w14:paraId="16326A63" w14:textId="793C649C" w:rsidR="002D3B67" w:rsidRPr="002D3B67" w:rsidRDefault="002D3B67" w:rsidP="002D3B6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67">
        <w:rPr>
          <w:rFonts w:ascii="Times New Roman" w:hAnsi="Times New Roman" w:cs="Times New Roman"/>
          <w:sz w:val="24"/>
          <w:szCs w:val="24"/>
        </w:rPr>
        <w:t>НЧ</w:t>
      </w:r>
      <w:r w:rsidR="0056448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D3B67">
        <w:rPr>
          <w:rFonts w:ascii="Times New Roman" w:hAnsi="Times New Roman" w:cs="Times New Roman"/>
          <w:sz w:val="24"/>
          <w:szCs w:val="24"/>
        </w:rPr>
        <w:t xml:space="preserve">”Кичика </w:t>
      </w:r>
      <w:r w:rsidR="00564482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Pr="002D3B6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005” с. Сопотот</w:t>
      </w:r>
      <w:r w:rsidRPr="002D3B67">
        <w:rPr>
          <w:rFonts w:ascii="Times New Roman" w:hAnsi="Times New Roman" w:cs="Times New Roman"/>
          <w:sz w:val="24"/>
          <w:szCs w:val="24"/>
        </w:rPr>
        <w:t>;</w:t>
      </w:r>
    </w:p>
    <w:p w14:paraId="27281FD3" w14:textId="3C407106" w:rsidR="002D3B67" w:rsidRPr="002D3B67" w:rsidRDefault="002D3B67" w:rsidP="002D3B6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67">
        <w:rPr>
          <w:rFonts w:ascii="Times New Roman" w:hAnsi="Times New Roman" w:cs="Times New Roman"/>
          <w:sz w:val="24"/>
          <w:szCs w:val="24"/>
        </w:rPr>
        <w:t xml:space="preserve"> НЧ</w:t>
      </w:r>
      <w:r w:rsidR="0056448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D3B67">
        <w:rPr>
          <w:rFonts w:ascii="Times New Roman" w:hAnsi="Times New Roman" w:cs="Times New Roman"/>
          <w:sz w:val="24"/>
          <w:szCs w:val="24"/>
        </w:rPr>
        <w:t xml:space="preserve">”Корита </w:t>
      </w:r>
      <w:r w:rsidR="00564482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Pr="002D3B6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11”с. Корита</w:t>
      </w:r>
      <w:r w:rsidRPr="002D3B67">
        <w:rPr>
          <w:rFonts w:ascii="Times New Roman" w:hAnsi="Times New Roman" w:cs="Times New Roman"/>
          <w:sz w:val="24"/>
          <w:szCs w:val="24"/>
        </w:rPr>
        <w:t>;</w:t>
      </w:r>
    </w:p>
    <w:p w14:paraId="387F1A51" w14:textId="77777777" w:rsidR="007A7695" w:rsidRDefault="007A7695" w:rsidP="007A7695">
      <w:pPr>
        <w:pStyle w:val="a9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518BEFA2" w14:textId="7A784A10" w:rsidR="00FE0022" w:rsidRDefault="00FE0022" w:rsidP="006D41F7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Във връзка с гореизложеното и на основание чл. 26а, ал. 4, 5 от Закона за народните читалища, какт</w:t>
      </w:r>
      <w:r w:rsidR="004A1183">
        <w:rPr>
          <w:sz w:val="23"/>
          <w:szCs w:val="23"/>
        </w:rPr>
        <w:t>о и чл. 21, ал. 1, т. 24</w:t>
      </w:r>
      <w:r>
        <w:rPr>
          <w:sz w:val="23"/>
          <w:szCs w:val="23"/>
        </w:rPr>
        <w:t xml:space="preserve">, и чл. 27, ал. 3 от ЗМСМА предлагам Общински съвет- </w:t>
      </w:r>
      <w:r w:rsidR="00D22E6E">
        <w:rPr>
          <w:sz w:val="23"/>
          <w:szCs w:val="23"/>
        </w:rPr>
        <w:t>Рудозем</w:t>
      </w:r>
      <w:r>
        <w:rPr>
          <w:sz w:val="23"/>
          <w:szCs w:val="23"/>
        </w:rPr>
        <w:t xml:space="preserve"> да приеме следните </w:t>
      </w:r>
    </w:p>
    <w:p w14:paraId="1479BC46" w14:textId="0930F059" w:rsidR="00CC7060" w:rsidRDefault="00CC7060" w:rsidP="00FE0022">
      <w:pPr>
        <w:pStyle w:val="Default"/>
        <w:jc w:val="center"/>
        <w:rPr>
          <w:b/>
          <w:bCs/>
          <w:sz w:val="23"/>
          <w:szCs w:val="23"/>
        </w:rPr>
      </w:pPr>
    </w:p>
    <w:p w14:paraId="4561E95C" w14:textId="77777777" w:rsidR="00CC7060" w:rsidRDefault="00CC7060" w:rsidP="00FE0022">
      <w:pPr>
        <w:pStyle w:val="Default"/>
        <w:jc w:val="center"/>
        <w:rPr>
          <w:b/>
          <w:bCs/>
          <w:sz w:val="23"/>
          <w:szCs w:val="23"/>
        </w:rPr>
      </w:pPr>
    </w:p>
    <w:p w14:paraId="1AFA2382" w14:textId="77777777" w:rsidR="00CC7060" w:rsidRDefault="00CC7060" w:rsidP="00FE0022">
      <w:pPr>
        <w:pStyle w:val="Default"/>
        <w:jc w:val="center"/>
        <w:rPr>
          <w:b/>
          <w:bCs/>
          <w:sz w:val="23"/>
          <w:szCs w:val="23"/>
        </w:rPr>
      </w:pPr>
    </w:p>
    <w:p w14:paraId="0074F8DD" w14:textId="1D387C02" w:rsidR="00FE0022" w:rsidRDefault="00FE0022" w:rsidP="00FE002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РЕШЕНИЯ:</w:t>
      </w:r>
    </w:p>
    <w:p w14:paraId="0BC69104" w14:textId="77777777" w:rsidR="00FE0022" w:rsidRDefault="00FE0022" w:rsidP="00344AFF">
      <w:pPr>
        <w:pStyle w:val="Default"/>
        <w:jc w:val="both"/>
        <w:rPr>
          <w:sz w:val="23"/>
          <w:szCs w:val="23"/>
        </w:rPr>
      </w:pPr>
    </w:p>
    <w:p w14:paraId="227BF60D" w14:textId="59953187" w:rsidR="00FE0022" w:rsidRPr="00CF205F" w:rsidRDefault="00FE0022" w:rsidP="00344AFF">
      <w:pPr>
        <w:pStyle w:val="Default"/>
        <w:numPr>
          <w:ilvl w:val="0"/>
          <w:numId w:val="4"/>
        </w:numPr>
        <w:jc w:val="both"/>
        <w:rPr>
          <w:b/>
          <w:bCs/>
        </w:rPr>
      </w:pPr>
      <w:r w:rsidRPr="00CF205F">
        <w:t xml:space="preserve">Приема доклада за осъществените читалищни дейности и изразходваните от бюджета средства през 2025 г. на </w:t>
      </w:r>
      <w:r w:rsidRPr="00CF205F">
        <w:rPr>
          <w:b/>
          <w:bCs/>
        </w:rPr>
        <w:t>НЧ „Христо-Ботев</w:t>
      </w:r>
      <w:r w:rsidR="00CF205F">
        <w:rPr>
          <w:b/>
          <w:bCs/>
        </w:rPr>
        <w:t xml:space="preserve"> </w:t>
      </w:r>
      <w:r w:rsidRPr="00CF205F">
        <w:rPr>
          <w:b/>
          <w:bCs/>
        </w:rPr>
        <w:t>-</w:t>
      </w:r>
      <w:r w:rsidR="00CF205F">
        <w:rPr>
          <w:b/>
          <w:bCs/>
        </w:rPr>
        <w:t xml:space="preserve"> </w:t>
      </w:r>
      <w:r w:rsidRPr="00CF205F">
        <w:rPr>
          <w:b/>
          <w:bCs/>
        </w:rPr>
        <w:t xml:space="preserve">2000“ – гр. Рудозем. </w:t>
      </w:r>
    </w:p>
    <w:p w14:paraId="4850979D" w14:textId="00315466" w:rsidR="00FE0022" w:rsidRPr="00CF205F" w:rsidRDefault="00FE0022" w:rsidP="00344AFF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CF205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Приема доклада за осъществените читалищни дейности и изразходваните от бюджета средства през 2025 г. на </w:t>
      </w:r>
      <w:r w:rsidRPr="00CF205F">
        <w:rPr>
          <w:rFonts w:ascii="Times New Roman" w:hAnsi="Times New Roman" w:cs="Times New Roman"/>
          <w:b/>
          <w:sz w:val="24"/>
          <w:szCs w:val="24"/>
          <w:lang w:val="bg-BG"/>
        </w:rPr>
        <w:t>НЧ</w:t>
      </w:r>
      <w:r w:rsidR="00164F51" w:rsidRPr="00CF205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2C3C58" w:rsidRPr="00CF205F">
        <w:rPr>
          <w:rFonts w:ascii="Times New Roman" w:hAnsi="Times New Roman" w:cs="Times New Roman"/>
          <w:b/>
          <w:sz w:val="24"/>
          <w:szCs w:val="24"/>
          <w:lang w:val="bg-BG"/>
        </w:rPr>
        <w:t>”Нов живот</w:t>
      </w:r>
      <w:r w:rsidR="00CF205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2C3C58" w:rsidRPr="00CF205F">
        <w:rPr>
          <w:rFonts w:ascii="Times New Roman" w:hAnsi="Times New Roman" w:cs="Times New Roman"/>
          <w:b/>
          <w:sz w:val="24"/>
          <w:szCs w:val="24"/>
          <w:lang w:val="bg-BG"/>
        </w:rPr>
        <w:t>-</w:t>
      </w:r>
      <w:r w:rsidR="00CF205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CF205F">
        <w:rPr>
          <w:rFonts w:ascii="Times New Roman" w:hAnsi="Times New Roman" w:cs="Times New Roman"/>
          <w:b/>
          <w:sz w:val="24"/>
          <w:szCs w:val="24"/>
          <w:lang w:val="bg-BG"/>
        </w:rPr>
        <w:t>1948” с. Чепинци</w:t>
      </w:r>
      <w:r w:rsidRPr="00CF205F">
        <w:rPr>
          <w:rFonts w:ascii="Times New Roman" w:hAnsi="Times New Roman" w:cs="Times New Roman"/>
          <w:sz w:val="24"/>
          <w:szCs w:val="24"/>
          <w:lang w:val="bg-BG"/>
        </w:rPr>
        <w:t>;</w:t>
      </w:r>
      <w:r w:rsidRPr="00CF205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14:paraId="6F55DE13" w14:textId="69E8A7DB" w:rsidR="00FE0022" w:rsidRPr="00CF205F" w:rsidRDefault="00FE0022" w:rsidP="00344AFF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CF205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Приема доклада за осъществените читалищни дейности и изразходваните от бюджета средства през 2025 г. на </w:t>
      </w:r>
      <w:r w:rsidR="002C3C58" w:rsidRPr="00CF205F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>НЧ ”Звезда</w:t>
      </w:r>
      <w:r w:rsidR="00CF205F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 xml:space="preserve"> </w:t>
      </w:r>
      <w:r w:rsidR="002C3C58" w:rsidRPr="00CF205F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>-</w:t>
      </w:r>
      <w:r w:rsidR="00CF205F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 xml:space="preserve"> </w:t>
      </w:r>
      <w:r w:rsidR="00164F51" w:rsidRPr="00CF205F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>1950” с. Елховец;</w:t>
      </w:r>
      <w:r w:rsidRPr="00CF205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14:paraId="758BD489" w14:textId="1D3C31FF" w:rsidR="00A52002" w:rsidRPr="00CF205F" w:rsidRDefault="00A52002" w:rsidP="00A52002">
      <w:pPr>
        <w:pStyle w:val="a9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CF205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Приема доклада за осъществените читалищни дейности и изразходваните от бюджета средства през 2025 г. на </w:t>
      </w:r>
      <w:r w:rsidRPr="00CF205F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>НЧ ”Възраждане</w:t>
      </w:r>
      <w:r w:rsidR="00CF205F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 xml:space="preserve"> </w:t>
      </w:r>
      <w:r w:rsidRPr="00CF205F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>-</w:t>
      </w:r>
      <w:r w:rsidR="00CF205F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 xml:space="preserve"> </w:t>
      </w:r>
      <w:r w:rsidRPr="00CF205F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>2013” гр. Рудозем</w:t>
      </w:r>
      <w:r w:rsidRPr="00CF205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; </w:t>
      </w:r>
    </w:p>
    <w:p w14:paraId="331C4777" w14:textId="0A152FD0" w:rsidR="00CE43D7" w:rsidRPr="00CF205F" w:rsidRDefault="00FE0022" w:rsidP="00344AFF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CF205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Приема доклада за осъществените читалищни дейности и изразходваните от бюджета средства през 2025 г. на </w:t>
      </w:r>
      <w:r w:rsidR="00CE43D7" w:rsidRPr="00CF205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НЧ </w:t>
      </w:r>
      <w:r w:rsidR="002C3C58" w:rsidRPr="00CF205F">
        <w:rPr>
          <w:rFonts w:ascii="Times New Roman" w:hAnsi="Times New Roman" w:cs="Times New Roman"/>
          <w:b/>
          <w:sz w:val="24"/>
          <w:szCs w:val="24"/>
          <w:lang w:val="bg-BG"/>
        </w:rPr>
        <w:t>”Пробуда</w:t>
      </w:r>
      <w:r w:rsidR="00CF205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2C3C58" w:rsidRPr="00CF205F">
        <w:rPr>
          <w:rFonts w:ascii="Times New Roman" w:hAnsi="Times New Roman" w:cs="Times New Roman"/>
          <w:b/>
          <w:sz w:val="24"/>
          <w:szCs w:val="24"/>
          <w:lang w:val="bg-BG"/>
        </w:rPr>
        <w:t>-</w:t>
      </w:r>
      <w:r w:rsidR="00CF205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CE43D7" w:rsidRPr="00CF205F">
        <w:rPr>
          <w:rFonts w:ascii="Times New Roman" w:hAnsi="Times New Roman" w:cs="Times New Roman"/>
          <w:b/>
          <w:sz w:val="24"/>
          <w:szCs w:val="24"/>
          <w:lang w:val="bg-BG"/>
        </w:rPr>
        <w:t>1967” с. Пловдивци;</w:t>
      </w:r>
      <w:r w:rsidR="00CE43D7" w:rsidRPr="00CF205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14:paraId="3AE0D7AE" w14:textId="1D7C792B" w:rsidR="00FE0022" w:rsidRPr="00CF205F" w:rsidRDefault="00FE0022" w:rsidP="00344AFF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</w:pPr>
      <w:r w:rsidRPr="00CF205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Приема доклада за осъществените читалищни дейности и изразходваните от бюджета средства през 2025 г. на </w:t>
      </w:r>
      <w:r w:rsidR="002C3C58" w:rsidRPr="00CF205F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>НЧ</w:t>
      </w:r>
      <w:r w:rsidR="00CF205F" w:rsidRPr="00CF205F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 xml:space="preserve"> </w:t>
      </w:r>
      <w:r w:rsidR="002C3C58" w:rsidRPr="00CF205F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>”Напредък</w:t>
      </w:r>
      <w:r w:rsidR="00CF205F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 xml:space="preserve"> </w:t>
      </w:r>
      <w:r w:rsidR="002C3C58" w:rsidRPr="00CF205F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>-</w:t>
      </w:r>
      <w:r w:rsidR="00CF205F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 xml:space="preserve"> </w:t>
      </w:r>
      <w:r w:rsidR="008B1C80" w:rsidRPr="00CF205F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>2006” с. Войкова лъка;</w:t>
      </w:r>
    </w:p>
    <w:p w14:paraId="4979377C" w14:textId="4B411CB8" w:rsidR="00FE0022" w:rsidRPr="00CF205F" w:rsidRDefault="00FE0022" w:rsidP="00344AFF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F205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Приема доклада за осъществените читалищни дейности и изразходваните от бюджета средства през 2025 г. на </w:t>
      </w:r>
      <w:r w:rsidR="002E707C" w:rsidRPr="00CF205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НЧ </w:t>
      </w:r>
      <w:r w:rsidR="002C3C58" w:rsidRPr="00CF205F">
        <w:rPr>
          <w:rFonts w:ascii="Times New Roman" w:hAnsi="Times New Roman" w:cs="Times New Roman"/>
          <w:b/>
          <w:sz w:val="24"/>
          <w:szCs w:val="24"/>
          <w:lang w:val="bg-BG"/>
        </w:rPr>
        <w:t>”Развитие</w:t>
      </w:r>
      <w:r w:rsidR="00CF205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2C3C58" w:rsidRPr="00CF205F">
        <w:rPr>
          <w:rFonts w:ascii="Times New Roman" w:hAnsi="Times New Roman" w:cs="Times New Roman"/>
          <w:b/>
          <w:sz w:val="24"/>
          <w:szCs w:val="24"/>
          <w:lang w:val="bg-BG"/>
        </w:rPr>
        <w:t>-</w:t>
      </w:r>
      <w:r w:rsidR="00CF205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2E707C" w:rsidRPr="00CF205F">
        <w:rPr>
          <w:rFonts w:ascii="Times New Roman" w:hAnsi="Times New Roman" w:cs="Times New Roman"/>
          <w:b/>
          <w:sz w:val="24"/>
          <w:szCs w:val="24"/>
          <w:lang w:val="bg-BG"/>
        </w:rPr>
        <w:t>2008” с. Борие;</w:t>
      </w:r>
      <w:r w:rsidRPr="00CF205F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 xml:space="preserve"> </w:t>
      </w:r>
    </w:p>
    <w:p w14:paraId="6E7B6391" w14:textId="59178F26" w:rsidR="00193B51" w:rsidRPr="00CF205F" w:rsidRDefault="00FE0022" w:rsidP="00344AFF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CF205F">
        <w:rPr>
          <w:rFonts w:ascii="Times New Roman" w:hAnsi="Times New Roman" w:cs="Times New Roman"/>
          <w:color w:val="000000"/>
          <w:sz w:val="24"/>
          <w:szCs w:val="24"/>
          <w:lang w:val="bg-BG"/>
        </w:rPr>
        <w:t>Приема доклада за осъществените читалищни дейности и изразходваните от бюджета средства през 2025 г. на</w:t>
      </w:r>
      <w:r w:rsidRPr="00CF205F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 xml:space="preserve"> </w:t>
      </w:r>
      <w:r w:rsidR="00193B51" w:rsidRPr="00CF205F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>НЧ ”Родопчанка</w:t>
      </w:r>
      <w:r w:rsidR="00CF205F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 xml:space="preserve"> - </w:t>
      </w:r>
      <w:r w:rsidR="00193B51" w:rsidRPr="00CF205F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>2008” с. Рибница;</w:t>
      </w:r>
    </w:p>
    <w:p w14:paraId="570883D5" w14:textId="53C49FE0" w:rsidR="00FE0022" w:rsidRPr="00CF205F" w:rsidRDefault="00FE0022" w:rsidP="00344AFF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F205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Приема доклада за осъществените читалищни дейности и изразходваните от бюджета средства през 2025 г. на </w:t>
      </w:r>
      <w:r w:rsidR="00193B51" w:rsidRPr="00CF205F">
        <w:rPr>
          <w:rFonts w:ascii="Times New Roman" w:hAnsi="Times New Roman" w:cs="Times New Roman"/>
          <w:b/>
          <w:sz w:val="24"/>
          <w:szCs w:val="24"/>
          <w:lang w:val="bg-BG"/>
        </w:rPr>
        <w:t>НЧ</w:t>
      </w:r>
      <w:r w:rsidR="00D21F70" w:rsidRPr="00CF205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CF205F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”Кичика - </w:t>
      </w:r>
      <w:r w:rsidR="00193B51" w:rsidRPr="00CF205F">
        <w:rPr>
          <w:rFonts w:ascii="Times New Roman" w:hAnsi="Times New Roman" w:cs="Times New Roman"/>
          <w:b/>
          <w:sz w:val="24"/>
          <w:szCs w:val="24"/>
          <w:lang w:val="bg-BG"/>
        </w:rPr>
        <w:t>2005” с. Сопотот;</w:t>
      </w:r>
    </w:p>
    <w:p w14:paraId="57071D77" w14:textId="7FE47FD9" w:rsidR="00D21F70" w:rsidRPr="00CF205F" w:rsidRDefault="00F21802" w:rsidP="00344AFF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FE0022" w:rsidRPr="00CF205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Приема доклада за осъществените читалищни дейности и изразходваните от бюджета средства през 2025 г. на </w:t>
      </w:r>
      <w:r w:rsidR="00D21F70" w:rsidRPr="00CF205F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>НЧ ”Корита</w:t>
      </w:r>
      <w:r w:rsidR="00CF205F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 xml:space="preserve"> -</w:t>
      </w:r>
      <w:r w:rsidR="00D21F70" w:rsidRPr="00CF205F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 xml:space="preserve"> 2011”с. Корита;</w:t>
      </w:r>
    </w:p>
    <w:p w14:paraId="45433E8B" w14:textId="6F597C6C" w:rsidR="00FE0022" w:rsidRPr="00CF205F" w:rsidRDefault="00FE0022" w:rsidP="00344AFF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14:paraId="1DEB26E9" w14:textId="379B8B6F" w:rsidR="00FE0022" w:rsidRPr="00CF205F" w:rsidRDefault="00FE0022" w:rsidP="00FE0022">
      <w:pPr>
        <w:ind w:left="360"/>
        <w:rPr>
          <w:color w:val="000000"/>
        </w:rPr>
      </w:pPr>
    </w:p>
    <w:p w14:paraId="689CB06E" w14:textId="77F425BD" w:rsidR="002F0D69" w:rsidRPr="00CF205F" w:rsidRDefault="002F0D69" w:rsidP="002D3B67">
      <w:pPr>
        <w:pStyle w:val="a9"/>
        <w:ind w:left="92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442D47D" w14:textId="7B30C209" w:rsidR="00E23484" w:rsidRPr="002D3B67" w:rsidRDefault="00E23484" w:rsidP="00A06E0D">
      <w:pPr>
        <w:ind w:firstLine="567"/>
        <w:jc w:val="both"/>
      </w:pPr>
    </w:p>
    <w:sectPr w:rsidR="00E23484" w:rsidRPr="002D3B67" w:rsidSect="003E7F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991" w:bottom="142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44FA7" w14:textId="77777777" w:rsidR="00FB5DB8" w:rsidRDefault="00FB5DB8">
      <w:r>
        <w:separator/>
      </w:r>
    </w:p>
  </w:endnote>
  <w:endnote w:type="continuationSeparator" w:id="0">
    <w:p w14:paraId="4A1E0AFA" w14:textId="77777777" w:rsidR="00FB5DB8" w:rsidRDefault="00FB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0E4A9" w14:textId="77777777" w:rsidR="00F56EAB" w:rsidRDefault="00F56EA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5535" w14:textId="77777777" w:rsidR="00B341F9" w:rsidRDefault="00B341F9">
    <w:pPr>
      <w:pStyle w:val="a4"/>
    </w:pPr>
  </w:p>
  <w:p w14:paraId="36F979AB" w14:textId="77777777" w:rsidR="00B341F9" w:rsidRDefault="00B341F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7B21" w14:textId="77777777" w:rsidR="00F56EAB" w:rsidRDefault="00F56EA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A07FC" w14:textId="77777777" w:rsidR="00FB5DB8" w:rsidRDefault="00FB5DB8">
      <w:r>
        <w:separator/>
      </w:r>
    </w:p>
  </w:footnote>
  <w:footnote w:type="continuationSeparator" w:id="0">
    <w:p w14:paraId="3FF44B84" w14:textId="77777777" w:rsidR="00FB5DB8" w:rsidRDefault="00FB5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8D49" w14:textId="77777777" w:rsidR="00F56EAB" w:rsidRDefault="00F56EA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E3EE" w14:textId="77777777" w:rsidR="00F56EAB" w:rsidRDefault="00F56EAB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6034D" w14:textId="77777777" w:rsidR="00B341F9" w:rsidRDefault="00B341F9" w:rsidP="00B341F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 wp14:anchorId="4E691098" wp14:editId="2FAE6B4A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1" name="Картина 1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43A97F9B" w14:textId="77777777" w:rsidR="00B341F9" w:rsidRDefault="00B341F9" w:rsidP="00B341F9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14:paraId="589146F5" w14:textId="77777777" w:rsidR="00B341F9" w:rsidRDefault="00B341F9" w:rsidP="00B341F9">
    <w:pPr>
      <w:jc w:val="center"/>
    </w:pPr>
    <w:r>
      <w:rPr>
        <w:noProof/>
      </w:rPr>
      <w:drawing>
        <wp:inline distT="0" distB="0" distL="0" distR="0" wp14:anchorId="5156C814" wp14:editId="09468B13">
          <wp:extent cx="5918835" cy="137160"/>
          <wp:effectExtent l="0" t="0" r="0" b="0"/>
          <wp:docPr id="2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585C0330" w14:textId="77777777" w:rsidR="00B341F9" w:rsidRDefault="00B341F9" w:rsidP="00B341F9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14:paraId="5CF32EA3" w14:textId="77777777" w:rsidR="00B341F9" w:rsidRPr="00A900E5" w:rsidRDefault="00B341F9" w:rsidP="00B341F9">
    <w:pPr>
      <w:jc w:val="center"/>
      <w:rPr>
        <w:b/>
      </w:rPr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 w:rsidRPr="00A900E5">
        <w:rPr>
          <w:rStyle w:val="InternetLink"/>
          <w:rFonts w:ascii="Bookman Old Style" w:hAnsi="Bookman Old Style"/>
          <w:b/>
          <w:i/>
          <w:sz w:val="20"/>
          <w:szCs w:val="20"/>
        </w:rPr>
        <w:t>www.rudozem.bg</w:t>
      </w:r>
    </w:hyperlink>
    <w:r w:rsidRPr="00A900E5">
      <w:rPr>
        <w:rStyle w:val="InternetLink"/>
        <w:rFonts w:ascii="Bookman Old Style" w:hAnsi="Bookman Old Style"/>
        <w:b/>
        <w:i/>
        <w:sz w:val="20"/>
        <w:szCs w:val="20"/>
      </w:rPr>
      <w:t xml:space="preserve">,  </w:t>
    </w:r>
    <w:hyperlink r:id="rId4" w:history="1">
      <w:r w:rsidRPr="00A900E5">
        <w:rPr>
          <w:rStyle w:val="a5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 w:rsidRPr="00A900E5">
      <w:rPr>
        <w:rFonts w:ascii="Bookman Old Style" w:hAnsi="Bookman Old Style"/>
        <w:b/>
        <w:i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1C48"/>
    <w:multiLevelType w:val="hybridMultilevel"/>
    <w:tmpl w:val="1F508E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7681F"/>
    <w:multiLevelType w:val="hybridMultilevel"/>
    <w:tmpl w:val="8B8AC798"/>
    <w:lvl w:ilvl="0" w:tplc="A1B0604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725EE"/>
    <w:multiLevelType w:val="hybridMultilevel"/>
    <w:tmpl w:val="5248EA76"/>
    <w:lvl w:ilvl="0" w:tplc="F7DAF1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79B4F3F"/>
    <w:multiLevelType w:val="hybridMultilevel"/>
    <w:tmpl w:val="A2BCB2DE"/>
    <w:lvl w:ilvl="0" w:tplc="7AD49FAA">
      <w:start w:val="1"/>
      <w:numFmt w:val="decimal"/>
      <w:lvlText w:val="%1."/>
      <w:lvlJc w:val="left"/>
      <w:pPr>
        <w:ind w:left="1080" w:hanging="360"/>
      </w:pPr>
      <w:rPr>
        <w:rFonts w:hint="default"/>
        <w:i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6470547">
    <w:abstractNumId w:val="3"/>
  </w:num>
  <w:num w:numId="2" w16cid:durableId="1727023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5926557">
    <w:abstractNumId w:val="2"/>
  </w:num>
  <w:num w:numId="4" w16cid:durableId="934286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4CA"/>
    <w:rsid w:val="00000515"/>
    <w:rsid w:val="00002FD3"/>
    <w:rsid w:val="00007BD8"/>
    <w:rsid w:val="0001219C"/>
    <w:rsid w:val="000160E7"/>
    <w:rsid w:val="00016C00"/>
    <w:rsid w:val="00020D89"/>
    <w:rsid w:val="00065B17"/>
    <w:rsid w:val="00067C0E"/>
    <w:rsid w:val="000709C0"/>
    <w:rsid w:val="00076764"/>
    <w:rsid w:val="000A174E"/>
    <w:rsid w:val="000B5169"/>
    <w:rsid w:val="000C3ABB"/>
    <w:rsid w:val="000C4953"/>
    <w:rsid w:val="000D1AE7"/>
    <w:rsid w:val="000D20C2"/>
    <w:rsid w:val="000E4D2B"/>
    <w:rsid w:val="000E6011"/>
    <w:rsid w:val="000F3B30"/>
    <w:rsid w:val="000F475A"/>
    <w:rsid w:val="001174C6"/>
    <w:rsid w:val="00121C72"/>
    <w:rsid w:val="001237C6"/>
    <w:rsid w:val="0012434A"/>
    <w:rsid w:val="00124B3A"/>
    <w:rsid w:val="00134CED"/>
    <w:rsid w:val="0013529B"/>
    <w:rsid w:val="00143347"/>
    <w:rsid w:val="00147FB0"/>
    <w:rsid w:val="00150A30"/>
    <w:rsid w:val="0016343F"/>
    <w:rsid w:val="00164F51"/>
    <w:rsid w:val="0016645F"/>
    <w:rsid w:val="00182222"/>
    <w:rsid w:val="00182DF0"/>
    <w:rsid w:val="00185214"/>
    <w:rsid w:val="00185465"/>
    <w:rsid w:val="00193B51"/>
    <w:rsid w:val="001955D8"/>
    <w:rsid w:val="001A6044"/>
    <w:rsid w:val="001A79F4"/>
    <w:rsid w:val="001B197D"/>
    <w:rsid w:val="001B4A00"/>
    <w:rsid w:val="001E32EC"/>
    <w:rsid w:val="001F3B33"/>
    <w:rsid w:val="001F3F36"/>
    <w:rsid w:val="001F7FCD"/>
    <w:rsid w:val="00204EDC"/>
    <w:rsid w:val="00224197"/>
    <w:rsid w:val="00240D4E"/>
    <w:rsid w:val="002416C0"/>
    <w:rsid w:val="002469D5"/>
    <w:rsid w:val="00250C73"/>
    <w:rsid w:val="00256CD3"/>
    <w:rsid w:val="00263139"/>
    <w:rsid w:val="0026469E"/>
    <w:rsid w:val="00267A5D"/>
    <w:rsid w:val="00282547"/>
    <w:rsid w:val="00293767"/>
    <w:rsid w:val="002A0AC0"/>
    <w:rsid w:val="002A34BF"/>
    <w:rsid w:val="002A44CA"/>
    <w:rsid w:val="002A7B57"/>
    <w:rsid w:val="002B4BAC"/>
    <w:rsid w:val="002C236A"/>
    <w:rsid w:val="002C3C58"/>
    <w:rsid w:val="002C4CB2"/>
    <w:rsid w:val="002D3B67"/>
    <w:rsid w:val="002E707C"/>
    <w:rsid w:val="002F0D69"/>
    <w:rsid w:val="002F3477"/>
    <w:rsid w:val="003139A2"/>
    <w:rsid w:val="00315A22"/>
    <w:rsid w:val="00323EE1"/>
    <w:rsid w:val="00326D23"/>
    <w:rsid w:val="003325C5"/>
    <w:rsid w:val="00344A2E"/>
    <w:rsid w:val="00344AFF"/>
    <w:rsid w:val="00366130"/>
    <w:rsid w:val="003675A6"/>
    <w:rsid w:val="00370A78"/>
    <w:rsid w:val="0037380F"/>
    <w:rsid w:val="003757BA"/>
    <w:rsid w:val="00376402"/>
    <w:rsid w:val="003804D8"/>
    <w:rsid w:val="003806E9"/>
    <w:rsid w:val="00382722"/>
    <w:rsid w:val="00384E5F"/>
    <w:rsid w:val="003879BF"/>
    <w:rsid w:val="00394FF1"/>
    <w:rsid w:val="00396E25"/>
    <w:rsid w:val="003A12A0"/>
    <w:rsid w:val="003A2C67"/>
    <w:rsid w:val="003A798B"/>
    <w:rsid w:val="003A7F13"/>
    <w:rsid w:val="003C2635"/>
    <w:rsid w:val="003D1BA7"/>
    <w:rsid w:val="003E7FD4"/>
    <w:rsid w:val="003F164A"/>
    <w:rsid w:val="003F23C3"/>
    <w:rsid w:val="004027EA"/>
    <w:rsid w:val="0041240B"/>
    <w:rsid w:val="0041754D"/>
    <w:rsid w:val="00420F59"/>
    <w:rsid w:val="00433AB0"/>
    <w:rsid w:val="00451116"/>
    <w:rsid w:val="0045617F"/>
    <w:rsid w:val="00457C53"/>
    <w:rsid w:val="00471C61"/>
    <w:rsid w:val="00486B8B"/>
    <w:rsid w:val="004911A2"/>
    <w:rsid w:val="00492A23"/>
    <w:rsid w:val="0049314C"/>
    <w:rsid w:val="004A1183"/>
    <w:rsid w:val="004A4214"/>
    <w:rsid w:val="004A52CC"/>
    <w:rsid w:val="004B64D5"/>
    <w:rsid w:val="004C3BFA"/>
    <w:rsid w:val="004C5692"/>
    <w:rsid w:val="004D36B5"/>
    <w:rsid w:val="004D4583"/>
    <w:rsid w:val="004F5242"/>
    <w:rsid w:val="00500A2E"/>
    <w:rsid w:val="00502C0E"/>
    <w:rsid w:val="00505C41"/>
    <w:rsid w:val="00505E26"/>
    <w:rsid w:val="00524ED1"/>
    <w:rsid w:val="005367CD"/>
    <w:rsid w:val="0054694C"/>
    <w:rsid w:val="00551671"/>
    <w:rsid w:val="0055233E"/>
    <w:rsid w:val="00552DB3"/>
    <w:rsid w:val="00556E47"/>
    <w:rsid w:val="00564482"/>
    <w:rsid w:val="005759D4"/>
    <w:rsid w:val="005770EB"/>
    <w:rsid w:val="00581CBE"/>
    <w:rsid w:val="005930EE"/>
    <w:rsid w:val="005967F8"/>
    <w:rsid w:val="005A064E"/>
    <w:rsid w:val="005A0926"/>
    <w:rsid w:val="005A4471"/>
    <w:rsid w:val="005A5906"/>
    <w:rsid w:val="005B05FA"/>
    <w:rsid w:val="005C03A5"/>
    <w:rsid w:val="005C2A0F"/>
    <w:rsid w:val="005C36F0"/>
    <w:rsid w:val="005C3F4F"/>
    <w:rsid w:val="005C47D9"/>
    <w:rsid w:val="005E4B54"/>
    <w:rsid w:val="005E6AB2"/>
    <w:rsid w:val="00601C65"/>
    <w:rsid w:val="006044AE"/>
    <w:rsid w:val="00606DF6"/>
    <w:rsid w:val="00607B19"/>
    <w:rsid w:val="00607D2E"/>
    <w:rsid w:val="00610CB0"/>
    <w:rsid w:val="006175F1"/>
    <w:rsid w:val="006200D7"/>
    <w:rsid w:val="006233F0"/>
    <w:rsid w:val="00624CCE"/>
    <w:rsid w:val="006261D8"/>
    <w:rsid w:val="00630BC3"/>
    <w:rsid w:val="006317BF"/>
    <w:rsid w:val="00632F33"/>
    <w:rsid w:val="0065284C"/>
    <w:rsid w:val="00652C48"/>
    <w:rsid w:val="006545FB"/>
    <w:rsid w:val="0066123C"/>
    <w:rsid w:val="00664111"/>
    <w:rsid w:val="006642DB"/>
    <w:rsid w:val="00666E0C"/>
    <w:rsid w:val="00670DCF"/>
    <w:rsid w:val="00671739"/>
    <w:rsid w:val="00695E1E"/>
    <w:rsid w:val="0069714A"/>
    <w:rsid w:val="006A2C37"/>
    <w:rsid w:val="006A6B0D"/>
    <w:rsid w:val="006B2D18"/>
    <w:rsid w:val="006B62BE"/>
    <w:rsid w:val="006B73C7"/>
    <w:rsid w:val="006C0433"/>
    <w:rsid w:val="006C209C"/>
    <w:rsid w:val="006C2B9F"/>
    <w:rsid w:val="006C49F7"/>
    <w:rsid w:val="006D41F7"/>
    <w:rsid w:val="006D60B8"/>
    <w:rsid w:val="006D616F"/>
    <w:rsid w:val="006E490A"/>
    <w:rsid w:val="006E609C"/>
    <w:rsid w:val="006F1CA9"/>
    <w:rsid w:val="006F21CE"/>
    <w:rsid w:val="00700F2D"/>
    <w:rsid w:val="00703D2A"/>
    <w:rsid w:val="00712FC2"/>
    <w:rsid w:val="00713790"/>
    <w:rsid w:val="00723DEF"/>
    <w:rsid w:val="00724FC9"/>
    <w:rsid w:val="007331BD"/>
    <w:rsid w:val="00740078"/>
    <w:rsid w:val="00744252"/>
    <w:rsid w:val="0074713F"/>
    <w:rsid w:val="00760C86"/>
    <w:rsid w:val="00762254"/>
    <w:rsid w:val="007656B1"/>
    <w:rsid w:val="007775ED"/>
    <w:rsid w:val="007868F6"/>
    <w:rsid w:val="00787A9B"/>
    <w:rsid w:val="00787B61"/>
    <w:rsid w:val="00787EE2"/>
    <w:rsid w:val="00796744"/>
    <w:rsid w:val="007A62A2"/>
    <w:rsid w:val="007A7695"/>
    <w:rsid w:val="007C2AFB"/>
    <w:rsid w:val="007C7735"/>
    <w:rsid w:val="007D1284"/>
    <w:rsid w:val="007D5E1D"/>
    <w:rsid w:val="007F3637"/>
    <w:rsid w:val="007F655D"/>
    <w:rsid w:val="00805EC8"/>
    <w:rsid w:val="00806A7E"/>
    <w:rsid w:val="0080766B"/>
    <w:rsid w:val="00810286"/>
    <w:rsid w:val="00815975"/>
    <w:rsid w:val="008206F4"/>
    <w:rsid w:val="00824E22"/>
    <w:rsid w:val="008334A7"/>
    <w:rsid w:val="00834D6A"/>
    <w:rsid w:val="00843A21"/>
    <w:rsid w:val="00846156"/>
    <w:rsid w:val="00860F94"/>
    <w:rsid w:val="00877C3C"/>
    <w:rsid w:val="00877DC0"/>
    <w:rsid w:val="0089254D"/>
    <w:rsid w:val="008A4366"/>
    <w:rsid w:val="008A4DF5"/>
    <w:rsid w:val="008B06A2"/>
    <w:rsid w:val="008B1C80"/>
    <w:rsid w:val="008C3DE5"/>
    <w:rsid w:val="008C6938"/>
    <w:rsid w:val="008D1363"/>
    <w:rsid w:val="008D5F53"/>
    <w:rsid w:val="008D7225"/>
    <w:rsid w:val="008D7B1D"/>
    <w:rsid w:val="008E447C"/>
    <w:rsid w:val="008E4CD3"/>
    <w:rsid w:val="008F15D3"/>
    <w:rsid w:val="008F3114"/>
    <w:rsid w:val="009028F3"/>
    <w:rsid w:val="00903FE6"/>
    <w:rsid w:val="00917D22"/>
    <w:rsid w:val="00931FBC"/>
    <w:rsid w:val="00935330"/>
    <w:rsid w:val="00935498"/>
    <w:rsid w:val="00935D36"/>
    <w:rsid w:val="00937241"/>
    <w:rsid w:val="00941A7C"/>
    <w:rsid w:val="0094404E"/>
    <w:rsid w:val="009453A3"/>
    <w:rsid w:val="009461CC"/>
    <w:rsid w:val="00952175"/>
    <w:rsid w:val="0095382C"/>
    <w:rsid w:val="00955F0D"/>
    <w:rsid w:val="00962789"/>
    <w:rsid w:val="009732CE"/>
    <w:rsid w:val="00973AA3"/>
    <w:rsid w:val="0097470F"/>
    <w:rsid w:val="00980EF1"/>
    <w:rsid w:val="009854DA"/>
    <w:rsid w:val="0099251D"/>
    <w:rsid w:val="009A51E3"/>
    <w:rsid w:val="009A59A6"/>
    <w:rsid w:val="009B29E9"/>
    <w:rsid w:val="009B7D8C"/>
    <w:rsid w:val="009C0CE7"/>
    <w:rsid w:val="009C2C9E"/>
    <w:rsid w:val="009D6F6E"/>
    <w:rsid w:val="009E2569"/>
    <w:rsid w:val="009E366E"/>
    <w:rsid w:val="009F7C8B"/>
    <w:rsid w:val="00A0373A"/>
    <w:rsid w:val="00A06E0D"/>
    <w:rsid w:val="00A15C66"/>
    <w:rsid w:val="00A31A17"/>
    <w:rsid w:val="00A3675C"/>
    <w:rsid w:val="00A52002"/>
    <w:rsid w:val="00A66995"/>
    <w:rsid w:val="00A70FFB"/>
    <w:rsid w:val="00A812F7"/>
    <w:rsid w:val="00A910B7"/>
    <w:rsid w:val="00A911DD"/>
    <w:rsid w:val="00A92387"/>
    <w:rsid w:val="00A945CE"/>
    <w:rsid w:val="00AA5DFE"/>
    <w:rsid w:val="00AC07F0"/>
    <w:rsid w:val="00AC07F5"/>
    <w:rsid w:val="00AC1F57"/>
    <w:rsid w:val="00AC2C32"/>
    <w:rsid w:val="00AE278B"/>
    <w:rsid w:val="00AE460E"/>
    <w:rsid w:val="00AF174E"/>
    <w:rsid w:val="00B0385A"/>
    <w:rsid w:val="00B06257"/>
    <w:rsid w:val="00B110CC"/>
    <w:rsid w:val="00B14EF4"/>
    <w:rsid w:val="00B245A1"/>
    <w:rsid w:val="00B31CA9"/>
    <w:rsid w:val="00B33F75"/>
    <w:rsid w:val="00B341F9"/>
    <w:rsid w:val="00B36206"/>
    <w:rsid w:val="00B40A35"/>
    <w:rsid w:val="00B40CDE"/>
    <w:rsid w:val="00B40D16"/>
    <w:rsid w:val="00B46368"/>
    <w:rsid w:val="00B464BE"/>
    <w:rsid w:val="00B46997"/>
    <w:rsid w:val="00B64878"/>
    <w:rsid w:val="00B66B46"/>
    <w:rsid w:val="00B856CE"/>
    <w:rsid w:val="00B86A12"/>
    <w:rsid w:val="00B9034B"/>
    <w:rsid w:val="00B94B8D"/>
    <w:rsid w:val="00BA1C4F"/>
    <w:rsid w:val="00BA1D9F"/>
    <w:rsid w:val="00BB3AB8"/>
    <w:rsid w:val="00BC13F7"/>
    <w:rsid w:val="00BC6FE1"/>
    <w:rsid w:val="00BD76F6"/>
    <w:rsid w:val="00BE381A"/>
    <w:rsid w:val="00BF5088"/>
    <w:rsid w:val="00BF5231"/>
    <w:rsid w:val="00C027DB"/>
    <w:rsid w:val="00C02B3F"/>
    <w:rsid w:val="00C0796B"/>
    <w:rsid w:val="00C115B4"/>
    <w:rsid w:val="00C15592"/>
    <w:rsid w:val="00C15D87"/>
    <w:rsid w:val="00C16ADC"/>
    <w:rsid w:val="00C24FF4"/>
    <w:rsid w:val="00C26D8E"/>
    <w:rsid w:val="00C317B2"/>
    <w:rsid w:val="00C34264"/>
    <w:rsid w:val="00C417DC"/>
    <w:rsid w:val="00C417F3"/>
    <w:rsid w:val="00C46D20"/>
    <w:rsid w:val="00C51428"/>
    <w:rsid w:val="00C6305B"/>
    <w:rsid w:val="00C77A7A"/>
    <w:rsid w:val="00C818C4"/>
    <w:rsid w:val="00CA42D9"/>
    <w:rsid w:val="00CA56BB"/>
    <w:rsid w:val="00CB33A6"/>
    <w:rsid w:val="00CB3837"/>
    <w:rsid w:val="00CB3D40"/>
    <w:rsid w:val="00CC7060"/>
    <w:rsid w:val="00CD0AFA"/>
    <w:rsid w:val="00CD2507"/>
    <w:rsid w:val="00CD531F"/>
    <w:rsid w:val="00CE1604"/>
    <w:rsid w:val="00CE43D7"/>
    <w:rsid w:val="00CE4BD8"/>
    <w:rsid w:val="00CE70AA"/>
    <w:rsid w:val="00CE71CC"/>
    <w:rsid w:val="00CF205F"/>
    <w:rsid w:val="00CF21EC"/>
    <w:rsid w:val="00D01ACA"/>
    <w:rsid w:val="00D079D6"/>
    <w:rsid w:val="00D10CA2"/>
    <w:rsid w:val="00D21F70"/>
    <w:rsid w:val="00D22522"/>
    <w:rsid w:val="00D22E6E"/>
    <w:rsid w:val="00D3403B"/>
    <w:rsid w:val="00D57223"/>
    <w:rsid w:val="00D5782E"/>
    <w:rsid w:val="00D641C1"/>
    <w:rsid w:val="00D6532C"/>
    <w:rsid w:val="00D65560"/>
    <w:rsid w:val="00D778DC"/>
    <w:rsid w:val="00D82B9B"/>
    <w:rsid w:val="00D929AE"/>
    <w:rsid w:val="00D94F58"/>
    <w:rsid w:val="00D963D1"/>
    <w:rsid w:val="00DC5FEB"/>
    <w:rsid w:val="00DC6EA1"/>
    <w:rsid w:val="00DE1623"/>
    <w:rsid w:val="00DE2B73"/>
    <w:rsid w:val="00DE761D"/>
    <w:rsid w:val="00DF03E6"/>
    <w:rsid w:val="00DF0D22"/>
    <w:rsid w:val="00DF35C2"/>
    <w:rsid w:val="00DF756B"/>
    <w:rsid w:val="00E033A6"/>
    <w:rsid w:val="00E23484"/>
    <w:rsid w:val="00E254E6"/>
    <w:rsid w:val="00E35BD2"/>
    <w:rsid w:val="00E36C9D"/>
    <w:rsid w:val="00E411F0"/>
    <w:rsid w:val="00E47270"/>
    <w:rsid w:val="00E47D95"/>
    <w:rsid w:val="00E610CA"/>
    <w:rsid w:val="00E662B5"/>
    <w:rsid w:val="00E73C4F"/>
    <w:rsid w:val="00E7654E"/>
    <w:rsid w:val="00E95021"/>
    <w:rsid w:val="00E973BB"/>
    <w:rsid w:val="00EB05A1"/>
    <w:rsid w:val="00EB78D0"/>
    <w:rsid w:val="00EC2575"/>
    <w:rsid w:val="00EC69EF"/>
    <w:rsid w:val="00ED0A39"/>
    <w:rsid w:val="00ED0C4E"/>
    <w:rsid w:val="00ED1440"/>
    <w:rsid w:val="00ED6175"/>
    <w:rsid w:val="00ED653A"/>
    <w:rsid w:val="00EE582A"/>
    <w:rsid w:val="00EF2F78"/>
    <w:rsid w:val="00EF795A"/>
    <w:rsid w:val="00F072B5"/>
    <w:rsid w:val="00F13ABA"/>
    <w:rsid w:val="00F179BB"/>
    <w:rsid w:val="00F21802"/>
    <w:rsid w:val="00F21C00"/>
    <w:rsid w:val="00F2575A"/>
    <w:rsid w:val="00F312D9"/>
    <w:rsid w:val="00F36A0F"/>
    <w:rsid w:val="00F37F46"/>
    <w:rsid w:val="00F44B30"/>
    <w:rsid w:val="00F469C5"/>
    <w:rsid w:val="00F56EAB"/>
    <w:rsid w:val="00F61248"/>
    <w:rsid w:val="00F76489"/>
    <w:rsid w:val="00F91435"/>
    <w:rsid w:val="00FA36E4"/>
    <w:rsid w:val="00FA59B8"/>
    <w:rsid w:val="00FA61FE"/>
    <w:rsid w:val="00FB5DB8"/>
    <w:rsid w:val="00FC2CD1"/>
    <w:rsid w:val="00FC4510"/>
    <w:rsid w:val="00FC5C82"/>
    <w:rsid w:val="00FD3ACF"/>
    <w:rsid w:val="00FE0022"/>
    <w:rsid w:val="00FE4200"/>
    <w:rsid w:val="00FE4740"/>
    <w:rsid w:val="00FF0A7F"/>
    <w:rsid w:val="00FF2416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DD88"/>
  <w15:docId w15:val="{5975F7CB-3BE9-453D-A1AF-BD61A55F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nhideWhenUsed/>
    <w:rsid w:val="00EF795A"/>
    <w:rPr>
      <w:color w:val="0000FF"/>
      <w:u w:val="single"/>
    </w:rPr>
  </w:style>
  <w:style w:type="character" w:customStyle="1" w:styleId="a3">
    <w:name w:val="Долен колонтитул Знак"/>
    <w:basedOn w:val="a0"/>
    <w:link w:val="a4"/>
    <w:uiPriority w:val="99"/>
    <w:qFormat/>
    <w:rsid w:val="00EF795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footer"/>
    <w:basedOn w:val="a"/>
    <w:link w:val="a3"/>
    <w:uiPriority w:val="99"/>
    <w:unhideWhenUsed/>
    <w:rsid w:val="00EF795A"/>
    <w:pPr>
      <w:tabs>
        <w:tab w:val="center" w:pos="4536"/>
        <w:tab w:val="right" w:pos="9072"/>
      </w:tabs>
    </w:pPr>
  </w:style>
  <w:style w:type="character" w:customStyle="1" w:styleId="1">
    <w:name w:val="Долен колонтитул Знак1"/>
    <w:basedOn w:val="a0"/>
    <w:uiPriority w:val="99"/>
    <w:semiHidden/>
    <w:rsid w:val="00EF795A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basedOn w:val="a0"/>
    <w:unhideWhenUsed/>
    <w:rsid w:val="00EF795A"/>
    <w:rPr>
      <w:color w:val="0563C1" w:themeColor="hyperlink"/>
      <w:u w:val="single"/>
    </w:rPr>
  </w:style>
  <w:style w:type="paragraph" w:customStyle="1" w:styleId="Default">
    <w:name w:val="Default"/>
    <w:rsid w:val="001852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FF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32F33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32F33"/>
    <w:rPr>
      <w:rFonts w:ascii="Tahoma" w:eastAsia="Times New Roman" w:hAnsi="Tahoma" w:cs="Tahoma"/>
      <w:sz w:val="16"/>
      <w:szCs w:val="16"/>
      <w:lang w:eastAsia="bg-BG"/>
    </w:rPr>
  </w:style>
  <w:style w:type="paragraph" w:styleId="a9">
    <w:name w:val="List Paragraph"/>
    <w:basedOn w:val="a"/>
    <w:uiPriority w:val="34"/>
    <w:qFormat/>
    <w:rsid w:val="005C47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FontStyle25">
    <w:name w:val="Font Style25"/>
    <w:uiPriority w:val="99"/>
    <w:rsid w:val="00806A7E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uiPriority w:val="99"/>
    <w:rsid w:val="00505E26"/>
    <w:rPr>
      <w:rFonts w:ascii="Times New Roman" w:hAnsi="Times New Roman" w:cs="Times New Roman" w:hint="default"/>
      <w:b/>
      <w:bCs/>
      <w:sz w:val="26"/>
      <w:szCs w:val="26"/>
    </w:rPr>
  </w:style>
  <w:style w:type="paragraph" w:styleId="aa">
    <w:name w:val="Normal (Web)"/>
    <w:basedOn w:val="a"/>
    <w:uiPriority w:val="99"/>
    <w:semiHidden/>
    <w:unhideWhenUsed/>
    <w:rsid w:val="00C34264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F56EAB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F56EAB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FFEE9-8B3C-4F27-B33A-B07E9B8A7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7JTZF5J</dc:creator>
  <cp:lastModifiedBy>ДЕЛОВОДСТВО</cp:lastModifiedBy>
  <cp:revision>92</cp:revision>
  <cp:lastPrinted>2026-04-15T12:09:00Z</cp:lastPrinted>
  <dcterms:created xsi:type="dcterms:W3CDTF">2026-02-16T06:54:00Z</dcterms:created>
  <dcterms:modified xsi:type="dcterms:W3CDTF">2026-04-24T13:46:00Z</dcterms:modified>
</cp:coreProperties>
</file>